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881C" w14:textId="77777777" w:rsidR="00CB2BE3" w:rsidRDefault="00000000">
      <w:pPr>
        <w:pStyle w:val="BodyText"/>
        <w:jc w:val="center"/>
        <w:rPr>
          <w:rFonts w:ascii="Calibri" w:eastAsia="Calibri" w:hAnsi="Calibri" w:cs="Calibri"/>
          <w:b/>
          <w:bCs/>
          <w:sz w:val="24"/>
          <w:szCs w:val="24"/>
        </w:rPr>
      </w:pPr>
      <w:r>
        <w:rPr>
          <w:rFonts w:ascii="Calibri" w:hAnsi="Calibri"/>
          <w:b/>
          <w:bCs/>
          <w:sz w:val="24"/>
          <w:szCs w:val="24"/>
        </w:rPr>
        <w:t>Daniel Jacobson Memorial Scholarship in Cultural Geography ($500)</w:t>
      </w:r>
    </w:p>
    <w:p w14:paraId="72B780BF" w14:textId="77777777" w:rsidR="00CB2BE3" w:rsidRDefault="00CB2BE3">
      <w:pPr>
        <w:pStyle w:val="BodyText"/>
        <w:rPr>
          <w:rFonts w:ascii="Calibri" w:eastAsia="Calibri" w:hAnsi="Calibri" w:cs="Calibri"/>
          <w:b/>
          <w:bCs/>
          <w:sz w:val="24"/>
          <w:szCs w:val="24"/>
        </w:rPr>
      </w:pPr>
    </w:p>
    <w:p w14:paraId="04D312DB" w14:textId="77777777" w:rsidR="00CB2BE3" w:rsidRDefault="00000000">
      <w:pPr>
        <w:pStyle w:val="BodyA"/>
        <w:spacing w:after="0" w:line="240" w:lineRule="auto"/>
        <w:rPr>
          <w:i/>
          <w:iCs/>
          <w:sz w:val="24"/>
          <w:szCs w:val="24"/>
          <w:lang w:val="fr-FR"/>
        </w:rPr>
      </w:pPr>
      <w:r>
        <w:rPr>
          <w:i/>
          <w:iCs/>
          <w:sz w:val="24"/>
          <w:szCs w:val="24"/>
          <w:lang w:val="fr-FR"/>
        </w:rPr>
        <w:t>Background:</w:t>
      </w:r>
    </w:p>
    <w:p w14:paraId="30870B97" w14:textId="14DBD8C1" w:rsidR="00CB2BE3" w:rsidRDefault="00000000">
      <w:pPr>
        <w:pStyle w:val="BodyText"/>
        <w:rPr>
          <w:rFonts w:ascii="Calibri" w:eastAsia="Calibri" w:hAnsi="Calibri" w:cs="Calibri"/>
          <w:sz w:val="24"/>
          <w:szCs w:val="24"/>
        </w:rPr>
      </w:pPr>
      <w:r>
        <w:rPr>
          <w:rFonts w:ascii="Calibri" w:hAnsi="Calibri"/>
          <w:sz w:val="24"/>
          <w:szCs w:val="24"/>
        </w:rPr>
        <w:t>The Daniel Jacobson Scholarship is awarded to an outstanding undergraduate student at the Junior level</w:t>
      </w:r>
      <w:r w:rsidR="00C22ECD">
        <w:rPr>
          <w:rFonts w:ascii="Calibri" w:hAnsi="Calibri"/>
          <w:sz w:val="24"/>
          <w:szCs w:val="24"/>
        </w:rPr>
        <w:t xml:space="preserve"> or higher</w:t>
      </w:r>
      <w:r>
        <w:rPr>
          <w:rFonts w:ascii="Calibri" w:hAnsi="Calibri"/>
          <w:sz w:val="24"/>
          <w:szCs w:val="24"/>
        </w:rPr>
        <w:t xml:space="preserve">, with a degree program in geography, and especially interested in the cultural geographies of Native Americans, other marginalized groups, and geography education. Professor Dan Jacobson was a faculty member in the Department for many years. His research experiences with a Native American tribe provided the inspiration that infused his later writings, as he said, “…in education, geography, and ethnohistory and particularly to the juveniles of which I am most proud.” He served as a consultant on reference works and authored both scholarly articles and children’s literature. He combined a rare facility for cross-cultural communication with a deep love of teaching and travel. </w:t>
      </w:r>
    </w:p>
    <w:p w14:paraId="47D463E4" w14:textId="77777777" w:rsidR="00CB2BE3" w:rsidRDefault="00CB2BE3">
      <w:pPr>
        <w:pStyle w:val="BodyText"/>
        <w:rPr>
          <w:rFonts w:ascii="Calibri" w:eastAsia="Calibri" w:hAnsi="Calibri" w:cs="Calibri"/>
          <w:sz w:val="24"/>
          <w:szCs w:val="24"/>
        </w:rPr>
      </w:pPr>
    </w:p>
    <w:p w14:paraId="3A08F8F8" w14:textId="77777777" w:rsidR="00CB2BE3" w:rsidRDefault="00000000">
      <w:pPr>
        <w:pStyle w:val="BodyA"/>
        <w:spacing w:after="0" w:line="240" w:lineRule="auto"/>
        <w:rPr>
          <w:i/>
          <w:iCs/>
          <w:sz w:val="24"/>
          <w:szCs w:val="24"/>
          <w:u w:val="single"/>
          <w:lang w:val="fr-FR"/>
        </w:rPr>
      </w:pPr>
      <w:r>
        <w:rPr>
          <w:i/>
          <w:iCs/>
          <w:sz w:val="24"/>
          <w:szCs w:val="24"/>
          <w:lang w:val="fr-FR"/>
        </w:rPr>
        <w:t xml:space="preserve">Instructions: </w:t>
      </w:r>
    </w:p>
    <w:p w14:paraId="05442574" w14:textId="79CED7EC" w:rsidR="00CB2BE3" w:rsidRDefault="00000000">
      <w:pPr>
        <w:pStyle w:val="BodyA"/>
        <w:spacing w:after="0" w:line="240" w:lineRule="auto"/>
        <w:rPr>
          <w:sz w:val="24"/>
          <w:szCs w:val="24"/>
        </w:rPr>
      </w:pPr>
      <w:proofErr w:type="spellStart"/>
      <w:r>
        <w:rPr>
          <w:sz w:val="24"/>
          <w:szCs w:val="24"/>
          <w:lang w:val="it-IT"/>
        </w:rPr>
        <w:t>Eligibility</w:t>
      </w:r>
      <w:proofErr w:type="spellEnd"/>
      <w:r>
        <w:rPr>
          <w:sz w:val="24"/>
          <w:szCs w:val="24"/>
          <w:lang w:val="it-IT"/>
        </w:rPr>
        <w:t xml:space="preserve">: </w:t>
      </w:r>
      <w:r>
        <w:rPr>
          <w:sz w:val="24"/>
          <w:szCs w:val="24"/>
        </w:rPr>
        <w:t>Undergraduate students with a degree program in GEO, minimum cumulative credits of 56, and minimum cumulative GPA of 3.0</w:t>
      </w:r>
      <w:r w:rsidR="00C22ECD">
        <w:rPr>
          <w:sz w:val="24"/>
          <w:szCs w:val="24"/>
        </w:rPr>
        <w:t>.</w:t>
      </w:r>
      <w:r>
        <w:rPr>
          <w:sz w:val="24"/>
          <w:szCs w:val="24"/>
        </w:rPr>
        <w:t xml:space="preserve"> </w:t>
      </w:r>
      <w:r>
        <w:rPr>
          <w:b/>
          <w:bCs/>
          <w:sz w:val="24"/>
          <w:szCs w:val="24"/>
        </w:rPr>
        <w:t xml:space="preserve">All application materials and letter of recommendation must be e-mailed to </w:t>
      </w:r>
      <w:r>
        <w:rPr>
          <w:b/>
          <w:bCs/>
          <w:sz w:val="24"/>
          <w:szCs w:val="24"/>
          <w:lang w:val="da-DK"/>
        </w:rPr>
        <w:t>Dr. Ryan Shadbolt (</w:t>
      </w:r>
      <w:hyperlink r:id="rId7" w:history="1">
        <w:r>
          <w:rPr>
            <w:rStyle w:val="Hyperlink0"/>
            <w:sz w:val="24"/>
            <w:szCs w:val="24"/>
            <w:lang w:val="da-DK"/>
          </w:rPr>
          <w:t>shadbolt@msu.edu</w:t>
        </w:r>
      </w:hyperlink>
      <w:r>
        <w:rPr>
          <w:b/>
          <w:bCs/>
          <w:sz w:val="24"/>
          <w:szCs w:val="24"/>
        </w:rPr>
        <w:t xml:space="preserve">) by </w:t>
      </w:r>
      <w:r>
        <w:rPr>
          <w:b/>
          <w:bCs/>
          <w:sz w:val="24"/>
          <w:szCs w:val="24"/>
          <w:u w:val="single"/>
        </w:rPr>
        <w:t>01 March, 5:00PM ET</w:t>
      </w:r>
      <w:r>
        <w:rPr>
          <w:b/>
          <w:bCs/>
          <w:sz w:val="24"/>
          <w:szCs w:val="24"/>
        </w:rPr>
        <w:t>.</w:t>
      </w:r>
    </w:p>
    <w:p w14:paraId="225D8113" w14:textId="77777777" w:rsidR="00CB2BE3" w:rsidRDefault="00CB2BE3">
      <w:pPr>
        <w:pStyle w:val="ListParagraph"/>
        <w:spacing w:after="0" w:line="240" w:lineRule="auto"/>
        <w:ind w:left="0"/>
        <w:rPr>
          <w:sz w:val="24"/>
          <w:szCs w:val="24"/>
        </w:rPr>
      </w:pPr>
    </w:p>
    <w:p w14:paraId="782D76A3" w14:textId="77777777" w:rsidR="00CB2BE3" w:rsidRDefault="00000000">
      <w:pPr>
        <w:pStyle w:val="ListParagraph"/>
        <w:numPr>
          <w:ilvl w:val="0"/>
          <w:numId w:val="2"/>
        </w:numPr>
        <w:spacing w:after="0" w:line="240" w:lineRule="auto"/>
        <w:rPr>
          <w:sz w:val="24"/>
          <w:szCs w:val="24"/>
        </w:rPr>
      </w:pPr>
      <w:r>
        <w:rPr>
          <w:sz w:val="24"/>
          <w:szCs w:val="24"/>
        </w:rPr>
        <w:t>Completed application form (see next page).</w:t>
      </w:r>
    </w:p>
    <w:p w14:paraId="15C03138" w14:textId="77777777" w:rsidR="00204627" w:rsidRDefault="00204627" w:rsidP="00204627">
      <w:pPr>
        <w:pStyle w:val="ListParagraph"/>
        <w:spacing w:after="0" w:line="240" w:lineRule="auto"/>
        <w:rPr>
          <w:sz w:val="24"/>
          <w:szCs w:val="24"/>
        </w:rPr>
      </w:pPr>
    </w:p>
    <w:p w14:paraId="032D4906" w14:textId="77777777" w:rsidR="00CB2BE3" w:rsidRDefault="00000000">
      <w:pPr>
        <w:pStyle w:val="ListParagraph"/>
        <w:numPr>
          <w:ilvl w:val="0"/>
          <w:numId w:val="2"/>
        </w:numPr>
        <w:spacing w:after="0" w:line="240" w:lineRule="auto"/>
        <w:rPr>
          <w:sz w:val="24"/>
          <w:szCs w:val="24"/>
        </w:rPr>
      </w:pPr>
      <w:r>
        <w:rPr>
          <w:sz w:val="24"/>
          <w:szCs w:val="24"/>
        </w:rPr>
        <w:t>A one page (maximum) personal statement explaining how the student’s interests align with those of Dr. Jacobson. A strong application will be one where the student has read at least one paper of Dr. Jacobson and references it in their statement. An example publication of Professor Jacobson’s is provided at the bottom of this page.</w:t>
      </w:r>
    </w:p>
    <w:p w14:paraId="1B950F7B" w14:textId="77777777" w:rsidR="00204627" w:rsidRDefault="00204627" w:rsidP="00204627">
      <w:pPr>
        <w:pStyle w:val="ListParagraph"/>
        <w:spacing w:after="0" w:line="240" w:lineRule="auto"/>
        <w:rPr>
          <w:sz w:val="24"/>
          <w:szCs w:val="24"/>
        </w:rPr>
      </w:pPr>
    </w:p>
    <w:p w14:paraId="7B571DC1" w14:textId="1FCF56CB" w:rsidR="00CB2BE3" w:rsidRDefault="00000000">
      <w:pPr>
        <w:pStyle w:val="ListParagraph"/>
        <w:numPr>
          <w:ilvl w:val="0"/>
          <w:numId w:val="2"/>
        </w:numPr>
        <w:spacing w:after="0" w:line="240" w:lineRule="auto"/>
        <w:rPr>
          <w:sz w:val="24"/>
          <w:szCs w:val="24"/>
        </w:rPr>
      </w:pPr>
      <w:r>
        <w:rPr>
          <w:sz w:val="24"/>
          <w:szCs w:val="24"/>
        </w:rPr>
        <w:t xml:space="preserve">One letter of recommendation (one page, maximum) from a </w:t>
      </w:r>
      <w:r w:rsidR="00AE310D">
        <w:rPr>
          <w:sz w:val="24"/>
          <w:szCs w:val="24"/>
        </w:rPr>
        <w:t xml:space="preserve">member of GEO faculty or academic staff </w:t>
      </w:r>
      <w:r>
        <w:rPr>
          <w:sz w:val="24"/>
          <w:szCs w:val="24"/>
        </w:rPr>
        <w:t xml:space="preserve">submitted to Dr. Shadbolt by the deadline. </w:t>
      </w:r>
      <w:r>
        <w:rPr>
          <w:i/>
          <w:iCs/>
          <w:sz w:val="24"/>
          <w:szCs w:val="24"/>
        </w:rPr>
        <w:t>The student should contact a faculty member at least two weeks prior to the deadline to allow enough time to complete this task.</w:t>
      </w:r>
    </w:p>
    <w:p w14:paraId="581D6642" w14:textId="77777777" w:rsidR="00CB2BE3" w:rsidRDefault="00CB2BE3">
      <w:pPr>
        <w:pStyle w:val="BodyA"/>
        <w:spacing w:after="0" w:line="240" w:lineRule="auto"/>
        <w:rPr>
          <w:i/>
          <w:iCs/>
          <w:sz w:val="24"/>
          <w:szCs w:val="24"/>
        </w:rPr>
      </w:pPr>
    </w:p>
    <w:p w14:paraId="7AE8C72B" w14:textId="77777777" w:rsidR="00CB2BE3" w:rsidRDefault="00000000">
      <w:pPr>
        <w:pStyle w:val="Default"/>
        <w:spacing w:before="0"/>
        <w:rPr>
          <w:rFonts w:ascii="Calibri" w:eastAsia="Calibri" w:hAnsi="Calibri" w:cs="Calibri"/>
        </w:rPr>
      </w:pPr>
      <w:r>
        <w:rPr>
          <w:rFonts w:ascii="Calibri" w:hAnsi="Calibri"/>
        </w:rPr>
        <w:t>Recipients will be invited to attend the annual GEO-GTU Awards Reception, and may be asked to write a letter expressing appreciation to the estate that funds the award.</w:t>
      </w:r>
    </w:p>
    <w:p w14:paraId="4F2DAA9D" w14:textId="77777777" w:rsidR="00CB2BE3" w:rsidRDefault="00CB2BE3">
      <w:pPr>
        <w:pStyle w:val="BodyA"/>
        <w:spacing w:after="0" w:line="240" w:lineRule="auto"/>
        <w:rPr>
          <w:i/>
          <w:iCs/>
          <w:sz w:val="24"/>
          <w:szCs w:val="24"/>
        </w:rPr>
      </w:pPr>
    </w:p>
    <w:p w14:paraId="25F73BC1" w14:textId="77777777" w:rsidR="00CB2BE3" w:rsidRDefault="00000000">
      <w:pPr>
        <w:pStyle w:val="BodyA"/>
        <w:spacing w:after="0" w:line="240" w:lineRule="auto"/>
        <w:rPr>
          <w:i/>
          <w:iCs/>
          <w:sz w:val="24"/>
          <w:szCs w:val="24"/>
          <w:u w:val="single"/>
        </w:rPr>
      </w:pPr>
      <w:r>
        <w:rPr>
          <w:i/>
          <w:iCs/>
          <w:sz w:val="24"/>
          <w:szCs w:val="24"/>
        </w:rPr>
        <w:t>Sample Publication of Dr. Dan Jacobson:</w:t>
      </w:r>
    </w:p>
    <w:tbl>
      <w:tblPr>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2"/>
        <w:gridCol w:w="7398"/>
      </w:tblGrid>
      <w:tr w:rsidR="00CB2BE3" w14:paraId="2CD7ED4C" w14:textId="77777777">
        <w:trPr>
          <w:trHeight w:val="240"/>
        </w:trPr>
        <w:tc>
          <w:tcPr>
            <w:tcW w:w="1962" w:type="dxa"/>
            <w:tcBorders>
              <w:top w:val="nil"/>
              <w:left w:val="nil"/>
              <w:bottom w:val="nil"/>
              <w:right w:val="nil"/>
            </w:tcBorders>
            <w:shd w:val="clear" w:color="auto" w:fill="auto"/>
            <w:tcMar>
              <w:top w:w="80" w:type="dxa"/>
              <w:left w:w="80" w:type="dxa"/>
              <w:bottom w:w="80" w:type="dxa"/>
              <w:right w:w="80" w:type="dxa"/>
            </w:tcMar>
          </w:tcPr>
          <w:p w14:paraId="18BC121D" w14:textId="77777777" w:rsidR="00CB2BE3" w:rsidRDefault="00000000">
            <w:pPr>
              <w:pStyle w:val="BodyA"/>
              <w:spacing w:after="0" w:line="240" w:lineRule="auto"/>
              <w:jc w:val="right"/>
            </w:pPr>
            <w:r>
              <w:rPr>
                <w:rFonts w:ascii="Verdana" w:hAnsi="Verdana"/>
                <w:b/>
                <w:bCs/>
                <w:sz w:val="18"/>
                <w:szCs w:val="18"/>
              </w:rPr>
              <w:t>Author</w:t>
            </w:r>
          </w:p>
        </w:tc>
        <w:tc>
          <w:tcPr>
            <w:tcW w:w="7398" w:type="dxa"/>
            <w:tcBorders>
              <w:top w:val="nil"/>
              <w:left w:val="nil"/>
              <w:bottom w:val="nil"/>
              <w:right w:val="nil"/>
            </w:tcBorders>
            <w:shd w:val="clear" w:color="auto" w:fill="auto"/>
            <w:tcMar>
              <w:top w:w="80" w:type="dxa"/>
              <w:left w:w="80" w:type="dxa"/>
              <w:bottom w:w="80" w:type="dxa"/>
              <w:right w:w="80" w:type="dxa"/>
            </w:tcMar>
            <w:vAlign w:val="center"/>
          </w:tcPr>
          <w:p w14:paraId="020FA274" w14:textId="77777777" w:rsidR="00CB2BE3" w:rsidRDefault="00000000">
            <w:pPr>
              <w:pStyle w:val="BodyA"/>
              <w:spacing w:after="0" w:line="240" w:lineRule="auto"/>
            </w:pPr>
            <w:hyperlink r:id="rId8" w:history="1">
              <w:r>
                <w:rPr>
                  <w:rStyle w:val="Hyperlink1"/>
                </w:rPr>
                <w:t>Jacobson, Daniel.</w:t>
              </w:r>
            </w:hyperlink>
          </w:p>
        </w:tc>
      </w:tr>
      <w:tr w:rsidR="00CB2BE3" w14:paraId="6E071BC5" w14:textId="77777777">
        <w:trPr>
          <w:trHeight w:val="460"/>
        </w:trPr>
        <w:tc>
          <w:tcPr>
            <w:tcW w:w="1962" w:type="dxa"/>
            <w:tcBorders>
              <w:top w:val="nil"/>
              <w:left w:val="nil"/>
              <w:bottom w:val="nil"/>
              <w:right w:val="nil"/>
            </w:tcBorders>
            <w:shd w:val="clear" w:color="auto" w:fill="auto"/>
            <w:tcMar>
              <w:top w:w="80" w:type="dxa"/>
              <w:left w:w="80" w:type="dxa"/>
              <w:bottom w:w="80" w:type="dxa"/>
              <w:right w:w="80" w:type="dxa"/>
            </w:tcMar>
          </w:tcPr>
          <w:p w14:paraId="72B73614" w14:textId="77777777" w:rsidR="00CB2BE3" w:rsidRDefault="00000000">
            <w:pPr>
              <w:pStyle w:val="BodyA"/>
              <w:spacing w:after="0" w:line="240" w:lineRule="auto"/>
              <w:jc w:val="right"/>
            </w:pPr>
            <w:r>
              <w:rPr>
                <w:rStyle w:val="None"/>
                <w:rFonts w:ascii="Verdana" w:hAnsi="Verdana"/>
                <w:b/>
                <w:bCs/>
                <w:sz w:val="18"/>
                <w:szCs w:val="18"/>
              </w:rPr>
              <w:t>Title</w:t>
            </w:r>
          </w:p>
        </w:tc>
        <w:tc>
          <w:tcPr>
            <w:tcW w:w="7398" w:type="dxa"/>
            <w:tcBorders>
              <w:top w:val="nil"/>
              <w:left w:val="nil"/>
              <w:bottom w:val="nil"/>
              <w:right w:val="nil"/>
            </w:tcBorders>
            <w:shd w:val="clear" w:color="auto" w:fill="auto"/>
            <w:tcMar>
              <w:top w:w="80" w:type="dxa"/>
              <w:left w:w="80" w:type="dxa"/>
              <w:bottom w:w="80" w:type="dxa"/>
              <w:right w:w="80" w:type="dxa"/>
            </w:tcMar>
            <w:vAlign w:val="center"/>
          </w:tcPr>
          <w:p w14:paraId="79A29A51" w14:textId="77777777" w:rsidR="00CB2BE3" w:rsidRDefault="00000000">
            <w:pPr>
              <w:pStyle w:val="BodyA"/>
              <w:spacing w:after="0" w:line="240" w:lineRule="auto"/>
            </w:pPr>
            <w:r>
              <w:rPr>
                <w:rStyle w:val="None"/>
                <w:rFonts w:ascii="Verdana" w:hAnsi="Verdana"/>
                <w:b/>
                <w:bCs/>
                <w:sz w:val="18"/>
                <w:szCs w:val="18"/>
              </w:rPr>
              <w:t>Teaching the American Indian in the American school; an adventure in cultural geography.</w:t>
            </w:r>
          </w:p>
        </w:tc>
      </w:tr>
      <w:tr w:rsidR="00CB2BE3" w14:paraId="61A46A22" w14:textId="77777777">
        <w:trPr>
          <w:trHeight w:val="240"/>
        </w:trPr>
        <w:tc>
          <w:tcPr>
            <w:tcW w:w="1962" w:type="dxa"/>
            <w:tcBorders>
              <w:top w:val="nil"/>
              <w:left w:val="nil"/>
              <w:bottom w:val="nil"/>
              <w:right w:val="nil"/>
            </w:tcBorders>
            <w:shd w:val="clear" w:color="auto" w:fill="auto"/>
            <w:tcMar>
              <w:top w:w="80" w:type="dxa"/>
              <w:left w:w="80" w:type="dxa"/>
              <w:bottom w:w="80" w:type="dxa"/>
              <w:right w:w="80" w:type="dxa"/>
            </w:tcMar>
          </w:tcPr>
          <w:p w14:paraId="21C148A2" w14:textId="77777777" w:rsidR="00CB2BE3" w:rsidRDefault="00000000">
            <w:pPr>
              <w:pStyle w:val="BodyA"/>
              <w:spacing w:after="0" w:line="240" w:lineRule="auto"/>
              <w:jc w:val="right"/>
            </w:pPr>
            <w:r>
              <w:rPr>
                <w:rStyle w:val="None"/>
                <w:rFonts w:ascii="Verdana" w:hAnsi="Verdana"/>
                <w:b/>
                <w:bCs/>
                <w:sz w:val="18"/>
                <w:szCs w:val="18"/>
              </w:rPr>
              <w:t>Publisher</w:t>
            </w:r>
          </w:p>
        </w:tc>
        <w:tc>
          <w:tcPr>
            <w:tcW w:w="7398" w:type="dxa"/>
            <w:tcBorders>
              <w:top w:val="nil"/>
              <w:left w:val="nil"/>
              <w:bottom w:val="nil"/>
              <w:right w:val="nil"/>
            </w:tcBorders>
            <w:shd w:val="clear" w:color="auto" w:fill="auto"/>
            <w:tcMar>
              <w:top w:w="80" w:type="dxa"/>
              <w:left w:w="80" w:type="dxa"/>
              <w:bottom w:w="80" w:type="dxa"/>
              <w:right w:w="80" w:type="dxa"/>
            </w:tcMar>
            <w:vAlign w:val="center"/>
          </w:tcPr>
          <w:p w14:paraId="0F0C3044" w14:textId="77777777" w:rsidR="00CB2BE3" w:rsidRDefault="00000000">
            <w:pPr>
              <w:pStyle w:val="BodyA"/>
              <w:spacing w:after="0" w:line="240" w:lineRule="auto"/>
            </w:pPr>
            <w:r>
              <w:rPr>
                <w:rStyle w:val="None"/>
                <w:rFonts w:ascii="Verdana" w:hAnsi="Verdana"/>
                <w:sz w:val="18"/>
                <w:szCs w:val="18"/>
              </w:rPr>
              <w:t>[Chicago, National Council for Geographic Education, 1969]</w:t>
            </w:r>
          </w:p>
        </w:tc>
      </w:tr>
      <w:tr w:rsidR="00CB2BE3" w14:paraId="70689C0E" w14:textId="77777777">
        <w:trPr>
          <w:trHeight w:val="240"/>
        </w:trPr>
        <w:tc>
          <w:tcPr>
            <w:tcW w:w="1962" w:type="dxa"/>
            <w:tcBorders>
              <w:top w:val="nil"/>
              <w:left w:val="nil"/>
              <w:bottom w:val="nil"/>
              <w:right w:val="nil"/>
            </w:tcBorders>
            <w:shd w:val="clear" w:color="auto" w:fill="D8DDD5"/>
            <w:tcMar>
              <w:top w:w="80" w:type="dxa"/>
              <w:left w:w="80" w:type="dxa"/>
              <w:bottom w:w="80" w:type="dxa"/>
              <w:right w:w="80" w:type="dxa"/>
            </w:tcMar>
          </w:tcPr>
          <w:p w14:paraId="7B88747D" w14:textId="77777777" w:rsidR="00CB2BE3" w:rsidRDefault="00000000">
            <w:pPr>
              <w:pStyle w:val="BodyA"/>
              <w:spacing w:after="0" w:line="240" w:lineRule="auto"/>
              <w:jc w:val="right"/>
            </w:pPr>
            <w:r>
              <w:rPr>
                <w:rStyle w:val="None"/>
                <w:rFonts w:ascii="Verdana" w:hAnsi="Verdana"/>
                <w:b/>
                <w:bCs/>
                <w:sz w:val="18"/>
                <w:szCs w:val="18"/>
              </w:rPr>
              <w:t>LOCATION</w:t>
            </w:r>
          </w:p>
        </w:tc>
        <w:tc>
          <w:tcPr>
            <w:tcW w:w="7398" w:type="dxa"/>
            <w:tcBorders>
              <w:top w:val="nil"/>
              <w:left w:val="nil"/>
              <w:bottom w:val="nil"/>
              <w:right w:val="nil"/>
            </w:tcBorders>
            <w:shd w:val="clear" w:color="auto" w:fill="D8DDD5"/>
            <w:tcMar>
              <w:top w:w="80" w:type="dxa"/>
              <w:left w:w="80" w:type="dxa"/>
              <w:bottom w:w="80" w:type="dxa"/>
              <w:right w:w="80" w:type="dxa"/>
            </w:tcMar>
            <w:vAlign w:val="center"/>
          </w:tcPr>
          <w:p w14:paraId="3CE9CCF5" w14:textId="77777777" w:rsidR="00CB2BE3" w:rsidRDefault="00000000">
            <w:pPr>
              <w:pStyle w:val="BodyA"/>
              <w:spacing w:after="0" w:line="240" w:lineRule="auto"/>
            </w:pPr>
            <w:r>
              <w:rPr>
                <w:rStyle w:val="None"/>
                <w:rFonts w:ascii="Verdana" w:hAnsi="Verdana"/>
                <w:sz w:val="18"/>
                <w:szCs w:val="18"/>
              </w:rPr>
              <w:t>CALL # (CLICK TO BROWSE SIMILAR ITEMS)</w:t>
            </w:r>
          </w:p>
        </w:tc>
      </w:tr>
      <w:tr w:rsidR="00CB2BE3" w14:paraId="0288EE38" w14:textId="77777777">
        <w:trPr>
          <w:trHeight w:val="503"/>
        </w:trPr>
        <w:tc>
          <w:tcPr>
            <w:tcW w:w="1962" w:type="dxa"/>
            <w:tcBorders>
              <w:top w:val="nil"/>
              <w:left w:val="nil"/>
              <w:bottom w:val="nil"/>
              <w:right w:val="nil"/>
            </w:tcBorders>
            <w:shd w:val="clear" w:color="auto" w:fill="F2F4F1"/>
            <w:tcMar>
              <w:top w:w="80" w:type="dxa"/>
              <w:left w:w="80" w:type="dxa"/>
              <w:bottom w:w="80" w:type="dxa"/>
              <w:right w:w="80" w:type="dxa"/>
            </w:tcMar>
          </w:tcPr>
          <w:p w14:paraId="7837C91B" w14:textId="77777777" w:rsidR="00CB2BE3" w:rsidRDefault="00000000">
            <w:pPr>
              <w:pStyle w:val="BodyA"/>
              <w:spacing w:after="0" w:line="240" w:lineRule="auto"/>
              <w:jc w:val="right"/>
            </w:pPr>
            <w:r>
              <w:rPr>
                <w:rStyle w:val="None"/>
                <w:rFonts w:ascii="Verdana" w:hAnsi="Verdana"/>
                <w:b/>
                <w:bCs/>
                <w:sz w:val="18"/>
                <w:szCs w:val="18"/>
              </w:rPr>
              <w:t> </w:t>
            </w:r>
            <w:hyperlink r:id="rId9" w:history="1">
              <w:r>
                <w:rPr>
                  <w:rStyle w:val="Hyperlink2"/>
                </w:rPr>
                <w:t>MSU MAIN LIBRARY </w:t>
              </w:r>
            </w:hyperlink>
            <w:r>
              <w:rPr>
                <w:rStyle w:val="Hyperlink2"/>
                <w:noProof/>
              </w:rPr>
              <w:drawing>
                <wp:inline distT="0" distB="0" distL="0" distR="0" wp14:anchorId="65E6F06C" wp14:editId="67A242E3">
                  <wp:extent cx="428625" cy="142875"/>
                  <wp:effectExtent l="0" t="0" r="0" b="0"/>
                  <wp:docPr id="1073741825" name="officeArt object" descr="http://magic.msu.edu:2082/screens/mapit.png"/>
                  <wp:cNvGraphicFramePr/>
                  <a:graphic xmlns:a="http://schemas.openxmlformats.org/drawingml/2006/main">
                    <a:graphicData uri="http://schemas.openxmlformats.org/drawingml/2006/picture">
                      <pic:pic xmlns:pic="http://schemas.openxmlformats.org/drawingml/2006/picture">
                        <pic:nvPicPr>
                          <pic:cNvPr id="1073741825" name="http://magic.msu.edu:2082/screens/mapit.png" descr="http://magic.msu.edu:2082/screens/mapit.png"/>
                          <pic:cNvPicPr>
                            <a:picLocks noChangeAspect="1"/>
                          </pic:cNvPicPr>
                        </pic:nvPicPr>
                        <pic:blipFill>
                          <a:blip r:embed="rId10"/>
                          <a:stretch>
                            <a:fillRect/>
                          </a:stretch>
                        </pic:blipFill>
                        <pic:spPr>
                          <a:xfrm>
                            <a:off x="0" y="0"/>
                            <a:ext cx="428625" cy="142875"/>
                          </a:xfrm>
                          <a:prstGeom prst="rect">
                            <a:avLst/>
                          </a:prstGeom>
                          <a:ln w="12700" cap="flat">
                            <a:noFill/>
                            <a:miter lim="400000"/>
                          </a:ln>
                          <a:effectLst/>
                        </pic:spPr>
                      </pic:pic>
                    </a:graphicData>
                  </a:graphic>
                </wp:inline>
              </w:drawing>
            </w:r>
          </w:p>
        </w:tc>
        <w:tc>
          <w:tcPr>
            <w:tcW w:w="7398" w:type="dxa"/>
            <w:tcBorders>
              <w:top w:val="nil"/>
              <w:left w:val="nil"/>
              <w:bottom w:val="nil"/>
              <w:right w:val="nil"/>
            </w:tcBorders>
            <w:shd w:val="clear" w:color="auto" w:fill="F2F4F1"/>
            <w:tcMar>
              <w:top w:w="80" w:type="dxa"/>
              <w:left w:w="80" w:type="dxa"/>
              <w:bottom w:w="80" w:type="dxa"/>
              <w:right w:w="80" w:type="dxa"/>
            </w:tcMar>
            <w:vAlign w:val="center"/>
          </w:tcPr>
          <w:p w14:paraId="0F2B131D" w14:textId="77777777" w:rsidR="00CB2BE3" w:rsidRDefault="00000000">
            <w:pPr>
              <w:pStyle w:val="BodyA"/>
              <w:spacing w:after="0" w:line="240" w:lineRule="auto"/>
            </w:pPr>
            <w:r>
              <w:rPr>
                <w:rStyle w:val="None"/>
                <w:rFonts w:ascii="Verdana" w:hAnsi="Verdana"/>
                <w:sz w:val="18"/>
                <w:szCs w:val="18"/>
              </w:rPr>
              <w:t> </w:t>
            </w:r>
            <w:hyperlink r:id="rId11" w:history="1">
              <w:r>
                <w:rPr>
                  <w:rStyle w:val="Hyperlink3"/>
                </w:rPr>
                <w:t>LB1642.5 .N3 no.15</w:t>
              </w:r>
            </w:hyperlink>
            <w:r>
              <w:rPr>
                <w:rStyle w:val="None"/>
                <w:rFonts w:ascii="Verdana" w:hAnsi="Verdana"/>
                <w:sz w:val="18"/>
                <w:szCs w:val="18"/>
              </w:rPr>
              <w:t>  </w:t>
            </w:r>
          </w:p>
        </w:tc>
      </w:tr>
    </w:tbl>
    <w:p w14:paraId="5A27940A" w14:textId="77777777" w:rsidR="00CB2BE3" w:rsidRDefault="00CB2BE3">
      <w:pPr>
        <w:pStyle w:val="BodyA"/>
        <w:widowControl w:val="0"/>
        <w:spacing w:after="0" w:line="240" w:lineRule="auto"/>
        <w:ind w:left="108" w:hanging="108"/>
        <w:rPr>
          <w:rStyle w:val="None"/>
          <w:rFonts w:ascii="Helvetica" w:eastAsia="Helvetica" w:hAnsi="Helvetica" w:cs="Helvetica"/>
          <w:b/>
          <w:bCs/>
          <w:sz w:val="24"/>
          <w:szCs w:val="24"/>
        </w:rPr>
      </w:pPr>
    </w:p>
    <w:p w14:paraId="3B67183B" w14:textId="77777777" w:rsidR="00CB2BE3" w:rsidRDefault="00CB2BE3">
      <w:pPr>
        <w:pStyle w:val="BodyA"/>
        <w:spacing w:after="0" w:line="240" w:lineRule="auto"/>
        <w:rPr>
          <w:rStyle w:val="None"/>
          <w:rFonts w:ascii="Helvetica" w:eastAsia="Helvetica" w:hAnsi="Helvetica" w:cs="Helvetica"/>
          <w:b/>
          <w:bCs/>
          <w:sz w:val="24"/>
          <w:szCs w:val="24"/>
        </w:rPr>
      </w:pPr>
    </w:p>
    <w:p w14:paraId="7D195CAE" w14:textId="77777777" w:rsidR="00CB2BE3" w:rsidRDefault="00000000">
      <w:pPr>
        <w:pStyle w:val="BodyA"/>
        <w:spacing w:after="0" w:line="240" w:lineRule="auto"/>
      </w:pPr>
      <w:r>
        <w:rPr>
          <w:sz w:val="24"/>
          <w:szCs w:val="24"/>
        </w:rPr>
        <w:t>The application form is on page 2—</w:t>
      </w:r>
      <w:r>
        <w:rPr>
          <w:rStyle w:val="None"/>
          <w:b/>
          <w:bCs/>
          <w:sz w:val="24"/>
          <w:szCs w:val="24"/>
        </w:rPr>
        <w:t>delete this page of instructions</w:t>
      </w:r>
      <w:r>
        <w:rPr>
          <w:sz w:val="24"/>
          <w:szCs w:val="24"/>
        </w:rPr>
        <w:t xml:space="preserve"> before submitting your application.</w:t>
      </w:r>
      <w:r>
        <w:rPr>
          <w:rFonts w:ascii="Arial Unicode MS" w:hAnsi="Arial Unicode MS"/>
          <w:sz w:val="24"/>
          <w:szCs w:val="24"/>
        </w:rPr>
        <w:br w:type="page"/>
      </w:r>
    </w:p>
    <w:p w14:paraId="510589D4" w14:textId="77777777" w:rsidR="00CB2BE3" w:rsidRDefault="00000000">
      <w:pPr>
        <w:pStyle w:val="BodyA"/>
        <w:spacing w:after="0" w:line="240" w:lineRule="auto"/>
        <w:jc w:val="center"/>
        <w:rPr>
          <w:sz w:val="24"/>
          <w:szCs w:val="24"/>
        </w:rPr>
      </w:pPr>
      <w:r>
        <w:rPr>
          <w:sz w:val="24"/>
          <w:szCs w:val="24"/>
        </w:rPr>
        <w:lastRenderedPageBreak/>
        <w:t>STUDENT APPLICATION</w:t>
      </w:r>
    </w:p>
    <w:p w14:paraId="5C85655A" w14:textId="77777777" w:rsidR="00CB2BE3" w:rsidRPr="00204627" w:rsidRDefault="00000000">
      <w:pPr>
        <w:pStyle w:val="BodyA"/>
        <w:spacing w:after="0" w:line="240" w:lineRule="auto"/>
        <w:jc w:val="center"/>
        <w:rPr>
          <w:rFonts w:cs="Calibri"/>
          <w:sz w:val="24"/>
          <w:szCs w:val="24"/>
        </w:rPr>
      </w:pPr>
      <w:r w:rsidRPr="00204627">
        <w:rPr>
          <w:rStyle w:val="None"/>
          <w:rFonts w:cs="Calibri"/>
          <w:b/>
          <w:bCs/>
          <w:sz w:val="24"/>
          <w:szCs w:val="24"/>
        </w:rPr>
        <w:t>Professor Daniel Jacobson Scholarship in Cultural Geography</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7"/>
        <w:gridCol w:w="4683"/>
      </w:tblGrid>
      <w:tr w:rsidR="00CB2BE3" w14:paraId="2E428AEF" w14:textId="77777777">
        <w:trPr>
          <w:trHeight w:val="983"/>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E17A6" w14:textId="77777777" w:rsidR="00CB2BE3" w:rsidRDefault="00000000">
            <w:pPr>
              <w:pStyle w:val="BodyA"/>
            </w:pPr>
            <w:r>
              <w:rPr>
                <w:rStyle w:val="None"/>
              </w:rPr>
              <w:t>Name:</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DE8A3" w14:textId="77777777" w:rsidR="00CB2BE3" w:rsidRDefault="00000000">
            <w:pPr>
              <w:pStyle w:val="BodyA"/>
              <w:spacing w:after="0" w:line="240" w:lineRule="auto"/>
            </w:pPr>
            <w:r>
              <w:rPr>
                <w:rStyle w:val="None"/>
              </w:rPr>
              <w:t>Year at MSU:</w:t>
            </w:r>
          </w:p>
        </w:tc>
      </w:tr>
      <w:tr w:rsidR="00CB2BE3" w14:paraId="1861BBB9" w14:textId="77777777">
        <w:trPr>
          <w:trHeight w:val="75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8C4DF" w14:textId="77777777" w:rsidR="00CB2BE3" w:rsidRDefault="00000000">
            <w:pPr>
              <w:pStyle w:val="BodyA"/>
              <w:spacing w:after="0" w:line="240" w:lineRule="auto"/>
            </w:pPr>
            <w:r>
              <w:rPr>
                <w:rStyle w:val="None"/>
              </w:rPr>
              <w:t>E-mail:</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574E2" w14:textId="77777777" w:rsidR="00CB2BE3" w:rsidRDefault="00000000">
            <w:pPr>
              <w:pStyle w:val="BodyA"/>
              <w:spacing w:after="0" w:line="240" w:lineRule="auto"/>
            </w:pPr>
            <w:r>
              <w:rPr>
                <w:rStyle w:val="None"/>
              </w:rPr>
              <w:t>Semester/year declared GEO major:</w:t>
            </w:r>
          </w:p>
        </w:tc>
      </w:tr>
      <w:tr w:rsidR="00CB2BE3" w14:paraId="4D5F1831" w14:textId="77777777">
        <w:trPr>
          <w:trHeight w:val="75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B75D4" w14:textId="77777777" w:rsidR="00CB2BE3" w:rsidRDefault="00000000">
            <w:pPr>
              <w:pStyle w:val="BodyA"/>
              <w:spacing w:after="0" w:line="240" w:lineRule="auto"/>
            </w:pPr>
            <w:r>
              <w:rPr>
                <w:rStyle w:val="None"/>
              </w:rPr>
              <w:t xml:space="preserve">GPA (overall): </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44D1C" w14:textId="77777777" w:rsidR="00CB2BE3" w:rsidRDefault="00000000">
            <w:pPr>
              <w:pStyle w:val="BodyA"/>
              <w:spacing w:after="0" w:line="240" w:lineRule="auto"/>
            </w:pPr>
            <w:r>
              <w:rPr>
                <w:rStyle w:val="None"/>
              </w:rPr>
              <w:t>Expected graduation date:</w:t>
            </w:r>
          </w:p>
        </w:tc>
      </w:tr>
    </w:tbl>
    <w:p w14:paraId="542FF4A7" w14:textId="77777777" w:rsidR="00CB2BE3" w:rsidRDefault="00CB2BE3">
      <w:pPr>
        <w:pStyle w:val="BodyA"/>
        <w:widowControl w:val="0"/>
        <w:spacing w:after="0" w:line="240" w:lineRule="auto"/>
        <w:ind w:left="108" w:hanging="108"/>
        <w:jc w:val="center"/>
        <w:rPr>
          <w:sz w:val="24"/>
          <w:szCs w:val="24"/>
        </w:rPr>
      </w:pPr>
    </w:p>
    <w:p w14:paraId="4EC9973D" w14:textId="77777777" w:rsidR="00CB2BE3" w:rsidRDefault="00CB2BE3">
      <w:pPr>
        <w:pStyle w:val="BodyA"/>
        <w:widowControl w:val="0"/>
        <w:spacing w:after="0" w:line="240" w:lineRule="auto"/>
        <w:jc w:val="center"/>
        <w:rPr>
          <w:sz w:val="24"/>
          <w:szCs w:val="24"/>
        </w:rPr>
      </w:pPr>
    </w:p>
    <w:p w14:paraId="26BBE092" w14:textId="77777777" w:rsidR="00CB2BE3" w:rsidRDefault="00CB2BE3">
      <w:pPr>
        <w:pStyle w:val="BodyA"/>
        <w:spacing w:after="0" w:line="240" w:lineRule="auto"/>
        <w:rPr>
          <w:sz w:val="24"/>
          <w:szCs w:val="24"/>
        </w:rPr>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63"/>
        <w:gridCol w:w="754"/>
        <w:gridCol w:w="3872"/>
        <w:gridCol w:w="753"/>
      </w:tblGrid>
      <w:tr w:rsidR="00CB2BE3" w14:paraId="017C1D15" w14:textId="77777777">
        <w:trPr>
          <w:trHeight w:val="751"/>
        </w:trPr>
        <w:tc>
          <w:tcPr>
            <w:tcW w:w="46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2F99D" w14:textId="77777777" w:rsidR="00CB2BE3" w:rsidRDefault="00000000">
            <w:pPr>
              <w:pStyle w:val="BodyA"/>
            </w:pPr>
            <w:r>
              <w:rPr>
                <w:rStyle w:val="None"/>
              </w:rPr>
              <w:t>GEO Courses (completed &amp; in progress)</w:t>
            </w:r>
          </w:p>
        </w:tc>
        <w:tc>
          <w:tcPr>
            <w:tcW w:w="46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EB4D4" w14:textId="77777777" w:rsidR="00CB2BE3" w:rsidRDefault="00000000">
            <w:pPr>
              <w:pStyle w:val="BodyA"/>
              <w:spacing w:after="0" w:line="240" w:lineRule="auto"/>
            </w:pPr>
            <w:r>
              <w:rPr>
                <w:rStyle w:val="None"/>
              </w:rPr>
              <w:t>Non-GEO Courses (completed &amp; in progress) related to Human/Economic Geography and/or the award criteria</w:t>
            </w:r>
          </w:p>
        </w:tc>
      </w:tr>
      <w:tr w:rsidR="00CB2BE3" w14:paraId="7623F549" w14:textId="77777777">
        <w:trPr>
          <w:trHeight w:val="231"/>
        </w:trPr>
        <w:tc>
          <w:tcPr>
            <w:tcW w:w="3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46FF8" w14:textId="77777777" w:rsidR="00CB2BE3" w:rsidRDefault="00000000">
            <w:pPr>
              <w:pStyle w:val="BodyA"/>
              <w:spacing w:after="0" w:line="240" w:lineRule="auto"/>
            </w:pPr>
            <w:r>
              <w:t>Course Name</w:t>
            </w: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83F8F" w14:textId="77777777" w:rsidR="00CB2BE3" w:rsidRDefault="00000000">
            <w:pPr>
              <w:pStyle w:val="BodyA"/>
              <w:spacing w:after="0" w:line="240" w:lineRule="auto"/>
            </w:pPr>
            <w:r>
              <w:rPr>
                <w:rStyle w:val="None"/>
              </w:rPr>
              <w:t>Grade</w:t>
            </w:r>
          </w:p>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B1458" w14:textId="77777777" w:rsidR="00CB2BE3" w:rsidRDefault="00000000">
            <w:pPr>
              <w:pStyle w:val="BodyA"/>
              <w:spacing w:after="0" w:line="240" w:lineRule="auto"/>
            </w:pPr>
            <w:r>
              <w:t>Course Name</w:t>
            </w: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86FC1" w14:textId="77777777" w:rsidR="00CB2BE3" w:rsidRDefault="00000000">
            <w:pPr>
              <w:pStyle w:val="BodyA"/>
              <w:spacing w:after="0" w:line="240" w:lineRule="auto"/>
            </w:pPr>
            <w:r>
              <w:rPr>
                <w:rStyle w:val="None"/>
              </w:rPr>
              <w:t>Grade</w:t>
            </w:r>
          </w:p>
        </w:tc>
      </w:tr>
      <w:tr w:rsidR="00CB2BE3" w14:paraId="116677D7" w14:textId="77777777">
        <w:trPr>
          <w:trHeight w:val="300"/>
        </w:trPr>
        <w:tc>
          <w:tcPr>
            <w:tcW w:w="3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5D7DF"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764A6" w14:textId="77777777" w:rsidR="00CB2BE3" w:rsidRDefault="00CB2BE3"/>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CF797"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33A0B" w14:textId="77777777" w:rsidR="00CB2BE3" w:rsidRDefault="00CB2BE3"/>
        </w:tc>
      </w:tr>
      <w:tr w:rsidR="00CB2BE3" w14:paraId="1F416F97" w14:textId="77777777">
        <w:trPr>
          <w:trHeight w:val="300"/>
        </w:trPr>
        <w:tc>
          <w:tcPr>
            <w:tcW w:w="3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01D4B"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083D6" w14:textId="77777777" w:rsidR="00CB2BE3" w:rsidRDefault="00CB2BE3"/>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E8E6C"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A8B5E" w14:textId="77777777" w:rsidR="00CB2BE3" w:rsidRDefault="00CB2BE3"/>
        </w:tc>
      </w:tr>
      <w:tr w:rsidR="00CB2BE3" w14:paraId="4A99987B" w14:textId="77777777">
        <w:trPr>
          <w:trHeight w:val="300"/>
        </w:trPr>
        <w:tc>
          <w:tcPr>
            <w:tcW w:w="3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2B08D"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BC9A4" w14:textId="77777777" w:rsidR="00CB2BE3" w:rsidRDefault="00CB2BE3"/>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3902B"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E7133" w14:textId="77777777" w:rsidR="00CB2BE3" w:rsidRDefault="00CB2BE3"/>
        </w:tc>
      </w:tr>
      <w:tr w:rsidR="00CB2BE3" w14:paraId="3A43B205" w14:textId="77777777">
        <w:trPr>
          <w:trHeight w:val="300"/>
        </w:trPr>
        <w:tc>
          <w:tcPr>
            <w:tcW w:w="3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B8732"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E3AD7" w14:textId="77777777" w:rsidR="00CB2BE3" w:rsidRDefault="00CB2BE3"/>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4345C"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95BCE" w14:textId="77777777" w:rsidR="00CB2BE3" w:rsidRDefault="00CB2BE3"/>
        </w:tc>
      </w:tr>
      <w:tr w:rsidR="00CB2BE3" w14:paraId="7DE63412" w14:textId="77777777">
        <w:trPr>
          <w:trHeight w:val="300"/>
        </w:trPr>
        <w:tc>
          <w:tcPr>
            <w:tcW w:w="3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14EE5"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C824D" w14:textId="77777777" w:rsidR="00CB2BE3" w:rsidRDefault="00CB2BE3"/>
        </w:tc>
        <w:tc>
          <w:tcPr>
            <w:tcW w:w="3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FBF61" w14:textId="77777777" w:rsidR="00CB2BE3" w:rsidRDefault="00CB2BE3"/>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DCC5E" w14:textId="77777777" w:rsidR="00CB2BE3" w:rsidRDefault="00CB2BE3"/>
        </w:tc>
      </w:tr>
    </w:tbl>
    <w:p w14:paraId="0368958C" w14:textId="77777777" w:rsidR="00CB2BE3" w:rsidRDefault="00CB2BE3">
      <w:pPr>
        <w:pStyle w:val="BodyA"/>
        <w:widowControl w:val="0"/>
        <w:spacing w:after="0" w:line="240" w:lineRule="auto"/>
        <w:ind w:left="108" w:hanging="108"/>
        <w:rPr>
          <w:sz w:val="24"/>
          <w:szCs w:val="24"/>
        </w:rPr>
      </w:pPr>
    </w:p>
    <w:p w14:paraId="5E3DCAD7" w14:textId="77777777" w:rsidR="00CB2BE3" w:rsidRDefault="00CB2BE3">
      <w:pPr>
        <w:pStyle w:val="BodyA"/>
        <w:widowControl w:val="0"/>
        <w:spacing w:after="0" w:line="240" w:lineRule="auto"/>
        <w:rPr>
          <w:sz w:val="24"/>
          <w:szCs w:val="24"/>
        </w:rPr>
      </w:pPr>
    </w:p>
    <w:p w14:paraId="039B6FAD" w14:textId="77777777" w:rsidR="00CB2BE3" w:rsidRPr="00204627" w:rsidRDefault="00000000">
      <w:pPr>
        <w:pStyle w:val="BodyA"/>
        <w:spacing w:after="0" w:line="240" w:lineRule="auto"/>
        <w:rPr>
          <w:rStyle w:val="None"/>
          <w:rFonts w:eastAsia="Helvetica" w:cs="Calibri"/>
          <w:i/>
          <w:iCs/>
          <w:sz w:val="24"/>
          <w:szCs w:val="24"/>
        </w:rPr>
      </w:pPr>
      <w:r w:rsidRPr="00204627">
        <w:rPr>
          <w:rStyle w:val="None"/>
          <w:rFonts w:cs="Calibri"/>
          <w:i/>
          <w:iCs/>
          <w:sz w:val="24"/>
          <w:szCs w:val="24"/>
        </w:rPr>
        <w:t>Add lines if needed.</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CB2BE3" w14:paraId="1D5CAC1E" w14:textId="77777777">
        <w:trPr>
          <w:trHeight w:val="23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803F4" w14:textId="77777777" w:rsidR="00CB2BE3" w:rsidRDefault="00000000">
            <w:pPr>
              <w:pStyle w:val="BodyA"/>
            </w:pPr>
            <w:r>
              <w:rPr>
                <w:rStyle w:val="None"/>
              </w:rPr>
              <w:t xml:space="preserve">Related Activities and Relevant Experiences* </w:t>
            </w:r>
          </w:p>
        </w:tc>
      </w:tr>
      <w:tr w:rsidR="00CB2BE3" w14:paraId="4B54613C" w14:textId="77777777">
        <w:trPr>
          <w:trHeight w:val="30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3B3C6" w14:textId="77777777" w:rsidR="00CB2BE3" w:rsidRDefault="00CB2BE3"/>
        </w:tc>
      </w:tr>
      <w:tr w:rsidR="00CB2BE3" w14:paraId="01513214" w14:textId="77777777">
        <w:trPr>
          <w:trHeight w:val="30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31E5F" w14:textId="77777777" w:rsidR="00CB2BE3" w:rsidRDefault="00CB2BE3"/>
        </w:tc>
      </w:tr>
      <w:tr w:rsidR="00CB2BE3" w14:paraId="0D15B526" w14:textId="77777777">
        <w:trPr>
          <w:trHeight w:val="30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ADDA5" w14:textId="77777777" w:rsidR="00CB2BE3" w:rsidRDefault="00CB2BE3"/>
        </w:tc>
      </w:tr>
      <w:tr w:rsidR="00CB2BE3" w14:paraId="036EF9E6" w14:textId="77777777">
        <w:trPr>
          <w:trHeight w:val="30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3263F" w14:textId="77777777" w:rsidR="00CB2BE3" w:rsidRDefault="00CB2BE3"/>
        </w:tc>
      </w:tr>
    </w:tbl>
    <w:p w14:paraId="53758E75" w14:textId="77777777" w:rsidR="00CB2BE3" w:rsidRDefault="00CB2BE3">
      <w:pPr>
        <w:pStyle w:val="BodyA"/>
        <w:widowControl w:val="0"/>
        <w:spacing w:after="0" w:line="240" w:lineRule="auto"/>
        <w:ind w:left="108" w:hanging="108"/>
        <w:rPr>
          <w:rStyle w:val="None"/>
          <w:rFonts w:ascii="Helvetica" w:eastAsia="Helvetica" w:hAnsi="Helvetica" w:cs="Helvetica"/>
          <w:i/>
          <w:iCs/>
          <w:sz w:val="24"/>
          <w:szCs w:val="24"/>
        </w:rPr>
      </w:pPr>
    </w:p>
    <w:p w14:paraId="5FE712E7" w14:textId="77777777" w:rsidR="00CB2BE3" w:rsidRDefault="00CB2BE3">
      <w:pPr>
        <w:pStyle w:val="BodyA"/>
        <w:widowControl w:val="0"/>
        <w:spacing w:after="0" w:line="240" w:lineRule="auto"/>
        <w:rPr>
          <w:rFonts w:ascii="Helvetica" w:eastAsia="Helvetica" w:hAnsi="Helvetica" w:cs="Helvetica"/>
          <w:i/>
          <w:iCs/>
          <w:sz w:val="24"/>
          <w:szCs w:val="24"/>
        </w:rPr>
      </w:pPr>
    </w:p>
    <w:p w14:paraId="3ECD1BC2" w14:textId="60B77271" w:rsidR="00CB2BE3" w:rsidRPr="00204627" w:rsidRDefault="00000000">
      <w:pPr>
        <w:pStyle w:val="BodyA"/>
        <w:spacing w:after="0" w:line="240" w:lineRule="auto"/>
        <w:rPr>
          <w:rStyle w:val="None"/>
          <w:rFonts w:eastAsia="Helvetica" w:cs="Calibri"/>
          <w:i/>
          <w:iCs/>
          <w:sz w:val="24"/>
          <w:szCs w:val="24"/>
        </w:rPr>
      </w:pPr>
      <w:r w:rsidRPr="00204627">
        <w:rPr>
          <w:rStyle w:val="None"/>
          <w:rFonts w:cs="Calibri"/>
          <w:i/>
          <w:iCs/>
          <w:sz w:val="24"/>
          <w:szCs w:val="24"/>
        </w:rPr>
        <w:t xml:space="preserve">*e.g., work, internship and/or volunteer experience(s) that relate to </w:t>
      </w:r>
      <w:r w:rsidR="00204627">
        <w:rPr>
          <w:rStyle w:val="None"/>
          <w:rFonts w:cs="Calibri"/>
          <w:i/>
          <w:iCs/>
          <w:sz w:val="24"/>
          <w:szCs w:val="24"/>
        </w:rPr>
        <w:t xml:space="preserve">Human/Economic </w:t>
      </w:r>
      <w:r w:rsidRPr="00204627">
        <w:rPr>
          <w:rStyle w:val="None"/>
          <w:rFonts w:cs="Calibri"/>
          <w:i/>
          <w:iCs/>
          <w:sz w:val="24"/>
          <w:szCs w:val="24"/>
        </w:rPr>
        <w:t>Geography. Participation in GEO Club and/or other comparable organizations/clubs.</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CB2BE3" w14:paraId="1246B042" w14:textId="77777777">
        <w:trPr>
          <w:trHeight w:val="23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EB445" w14:textId="77777777" w:rsidR="00CB2BE3" w:rsidRDefault="00000000">
            <w:pPr>
              <w:pStyle w:val="BodyA"/>
            </w:pPr>
            <w:r>
              <w:rPr>
                <w:rStyle w:val="None"/>
              </w:rPr>
              <w:t>Career Plans:</w:t>
            </w:r>
          </w:p>
        </w:tc>
      </w:tr>
      <w:tr w:rsidR="00CB2BE3" w14:paraId="13338E48" w14:textId="77777777">
        <w:trPr>
          <w:trHeight w:val="231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48AC0" w14:textId="77777777" w:rsidR="00CB2BE3" w:rsidRDefault="00CB2BE3">
            <w:pPr>
              <w:pStyle w:val="BodyA"/>
              <w:spacing w:after="0" w:line="240" w:lineRule="auto"/>
              <w:rPr>
                <w:rStyle w:val="None"/>
              </w:rPr>
            </w:pPr>
          </w:p>
          <w:p w14:paraId="26ABB920" w14:textId="77777777" w:rsidR="00CB2BE3" w:rsidRDefault="00CB2BE3">
            <w:pPr>
              <w:pStyle w:val="BodyA"/>
              <w:spacing w:after="0" w:line="240" w:lineRule="auto"/>
              <w:rPr>
                <w:rStyle w:val="None"/>
              </w:rPr>
            </w:pPr>
          </w:p>
          <w:p w14:paraId="24E9BE25" w14:textId="77777777" w:rsidR="00CB2BE3" w:rsidRDefault="00CB2BE3">
            <w:pPr>
              <w:pStyle w:val="BodyA"/>
              <w:spacing w:after="0" w:line="240" w:lineRule="auto"/>
              <w:rPr>
                <w:rStyle w:val="None"/>
              </w:rPr>
            </w:pPr>
          </w:p>
          <w:p w14:paraId="363049CA" w14:textId="77777777" w:rsidR="00CB2BE3" w:rsidRDefault="00CB2BE3">
            <w:pPr>
              <w:pStyle w:val="BodyA"/>
              <w:spacing w:after="0" w:line="240" w:lineRule="auto"/>
              <w:rPr>
                <w:rStyle w:val="None"/>
              </w:rPr>
            </w:pPr>
          </w:p>
          <w:p w14:paraId="758B94A2" w14:textId="77777777" w:rsidR="00CB2BE3" w:rsidRDefault="00CB2BE3">
            <w:pPr>
              <w:pStyle w:val="BodyA"/>
              <w:spacing w:after="0" w:line="240" w:lineRule="auto"/>
              <w:rPr>
                <w:rStyle w:val="None"/>
              </w:rPr>
            </w:pPr>
          </w:p>
          <w:p w14:paraId="06D20B48" w14:textId="77777777" w:rsidR="00CB2BE3" w:rsidRDefault="00CB2BE3">
            <w:pPr>
              <w:pStyle w:val="BodyA"/>
              <w:spacing w:after="0" w:line="240" w:lineRule="auto"/>
              <w:rPr>
                <w:rStyle w:val="None"/>
              </w:rPr>
            </w:pPr>
          </w:p>
          <w:p w14:paraId="43078985" w14:textId="77777777" w:rsidR="00CB2BE3" w:rsidRDefault="00CB2BE3">
            <w:pPr>
              <w:pStyle w:val="BodyA"/>
              <w:spacing w:after="0" w:line="240" w:lineRule="auto"/>
            </w:pPr>
          </w:p>
        </w:tc>
      </w:tr>
    </w:tbl>
    <w:p w14:paraId="3BE62744" w14:textId="77777777" w:rsidR="00CB2BE3" w:rsidRDefault="00CB2BE3">
      <w:pPr>
        <w:pStyle w:val="BodyA"/>
        <w:widowControl w:val="0"/>
        <w:spacing w:after="0" w:line="240" w:lineRule="auto"/>
        <w:ind w:left="108" w:hanging="108"/>
        <w:rPr>
          <w:rStyle w:val="None"/>
          <w:rFonts w:ascii="Helvetica" w:eastAsia="Helvetica" w:hAnsi="Helvetica" w:cs="Helvetica"/>
          <w:i/>
          <w:iCs/>
          <w:sz w:val="24"/>
          <w:szCs w:val="24"/>
        </w:rPr>
      </w:pPr>
    </w:p>
    <w:p w14:paraId="077D1DA5" w14:textId="77777777" w:rsidR="00CB2BE3" w:rsidRDefault="00CB2BE3">
      <w:pPr>
        <w:pStyle w:val="BodyA"/>
        <w:widowControl w:val="0"/>
        <w:spacing w:after="0" w:line="240" w:lineRule="auto"/>
      </w:pPr>
    </w:p>
    <w:sectPr w:rsidR="00CB2BE3">
      <w:headerReference w:type="default" r:id="rId12"/>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E597" w14:textId="77777777" w:rsidR="0001340C" w:rsidRDefault="0001340C">
      <w:r>
        <w:separator/>
      </w:r>
    </w:p>
  </w:endnote>
  <w:endnote w:type="continuationSeparator" w:id="0">
    <w:p w14:paraId="75E28253" w14:textId="77777777" w:rsidR="0001340C" w:rsidRDefault="0001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292B" w14:textId="77777777" w:rsidR="00CB2BE3" w:rsidRDefault="00CB2BE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50A9" w14:textId="77777777" w:rsidR="0001340C" w:rsidRDefault="0001340C">
      <w:r>
        <w:separator/>
      </w:r>
    </w:p>
  </w:footnote>
  <w:footnote w:type="continuationSeparator" w:id="0">
    <w:p w14:paraId="48003EFE" w14:textId="77777777" w:rsidR="0001340C" w:rsidRDefault="0001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486F" w14:textId="77777777" w:rsidR="00CB2BE3" w:rsidRDefault="00CB2BE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006"/>
    <w:multiLevelType w:val="hybridMultilevel"/>
    <w:tmpl w:val="07D830B6"/>
    <w:numStyleLink w:val="ImportedStyle1"/>
  </w:abstractNum>
  <w:abstractNum w:abstractNumId="1" w15:restartNumberingAfterBreak="0">
    <w:nsid w:val="1E1F4E13"/>
    <w:multiLevelType w:val="hybridMultilevel"/>
    <w:tmpl w:val="07D830B6"/>
    <w:styleLink w:val="ImportedStyle1"/>
    <w:lvl w:ilvl="0" w:tplc="22707A1C">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9F4C702">
      <w:start w:val="1"/>
      <w:numFmt w:val="lowerLetter"/>
      <w:lvlText w:val="%2."/>
      <w:lvlJc w:val="left"/>
      <w:pPr>
        <w:ind w:left="14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C220AE6">
      <w:start w:val="1"/>
      <w:numFmt w:val="lowerRoman"/>
      <w:lvlText w:val="%3."/>
      <w:lvlJc w:val="left"/>
      <w:pPr>
        <w:ind w:left="2187" w:hanging="3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046F7AC">
      <w:start w:val="1"/>
      <w:numFmt w:val="decimal"/>
      <w:lvlText w:val="%4."/>
      <w:lvlJc w:val="left"/>
      <w:pPr>
        <w:ind w:left="29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460BED0">
      <w:start w:val="1"/>
      <w:numFmt w:val="lowerLetter"/>
      <w:lvlText w:val="%5."/>
      <w:lvlJc w:val="left"/>
      <w:pPr>
        <w:ind w:left="36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C262530">
      <w:start w:val="1"/>
      <w:numFmt w:val="lowerRoman"/>
      <w:lvlText w:val="%6."/>
      <w:lvlJc w:val="left"/>
      <w:pPr>
        <w:ind w:left="4347" w:hanging="3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74CC028">
      <w:start w:val="1"/>
      <w:numFmt w:val="decimal"/>
      <w:lvlText w:val="%7."/>
      <w:lvlJc w:val="left"/>
      <w:pPr>
        <w:ind w:left="50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736F6F0">
      <w:start w:val="1"/>
      <w:numFmt w:val="lowerLetter"/>
      <w:lvlText w:val="%8."/>
      <w:lvlJc w:val="left"/>
      <w:pPr>
        <w:ind w:left="57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2AC38B0">
      <w:start w:val="1"/>
      <w:numFmt w:val="lowerRoman"/>
      <w:lvlText w:val="%9."/>
      <w:lvlJc w:val="left"/>
      <w:pPr>
        <w:ind w:left="6507" w:hanging="3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59157174">
    <w:abstractNumId w:val="1"/>
  </w:num>
  <w:num w:numId="2" w16cid:durableId="178226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5"/>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E3"/>
    <w:rsid w:val="0001340C"/>
    <w:rsid w:val="00204627"/>
    <w:rsid w:val="00424C29"/>
    <w:rsid w:val="00AE310D"/>
    <w:rsid w:val="00BE5D60"/>
    <w:rsid w:val="00C22ECD"/>
    <w:rsid w:val="00CB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97646"/>
  <w15:docId w15:val="{7A36C297-9AAE-8849-A050-671BA7AB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rPr>
      <w:rFonts w:cs="Arial Unicode MS"/>
      <w:color w:val="000000"/>
      <w:sz w:val="28"/>
      <w:szCs w:val="28"/>
      <w:u w:color="000000"/>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563C1"/>
      <w:u w:val="single" w:color="0563C1"/>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rFonts w:ascii="Verdana" w:eastAsia="Verdana" w:hAnsi="Verdana" w:cs="Verdana"/>
      <w:outline w:val="0"/>
      <w:color w:val="59177D"/>
      <w:sz w:val="18"/>
      <w:szCs w:val="18"/>
      <w:u w:val="single" w:color="59177D"/>
      <w:lang w:val="en-US"/>
    </w:rPr>
  </w:style>
  <w:style w:type="character" w:customStyle="1" w:styleId="Hyperlink2">
    <w:name w:val="Hyperlink.2"/>
    <w:basedOn w:val="None"/>
    <w:rPr>
      <w:rFonts w:ascii="Verdana" w:eastAsia="Verdana" w:hAnsi="Verdana" w:cs="Verdana"/>
      <w:b/>
      <w:bCs/>
      <w:outline w:val="0"/>
      <w:color w:val="0000FF"/>
      <w:sz w:val="18"/>
      <w:szCs w:val="18"/>
      <w:u w:val="single" w:color="0000FF"/>
      <w:lang w:val="en-US"/>
    </w:rPr>
  </w:style>
  <w:style w:type="character" w:customStyle="1" w:styleId="Hyperlink3">
    <w:name w:val="Hyperlink.3"/>
    <w:basedOn w:val="None"/>
    <w:rPr>
      <w:rFonts w:ascii="Verdana" w:eastAsia="Verdana" w:hAnsi="Verdana" w:cs="Verdana"/>
      <w:outline w:val="0"/>
      <w:color w:val="0000FF"/>
      <w:sz w:val="18"/>
      <w:szCs w:val="18"/>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lib.msu.edu/search~S39?/aJacobson%25252C+Daniel./ajacobson+daniel/-3,-1,0,B/brow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dbolt@ms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lib.msu.edu/search~S39?/cLB1642.5+.N3+no.15/clb+1642.5+n3+no+++15/-3,-1,,B/brow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locate.lib.msu.edu/map.cgi?LOC=MSU%252520MAIN%252520LIBRARY&amp;CALL=LB1642.5%252520.N3%252520no.15%252520%2525C2%2525A0no.15&amp;TITLE=Teaching%252520the%252520American%252520Indian%252520in%252520the%252520American%252520school%25253B%252520an%252520adventure%252520in%252520cultural%252520geograph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Shadbolt, Ryan</cp:lastModifiedBy>
  <cp:revision>4</cp:revision>
  <dcterms:created xsi:type="dcterms:W3CDTF">2024-01-23T13:26:00Z</dcterms:created>
  <dcterms:modified xsi:type="dcterms:W3CDTF">2024-01-23T13:42:00Z</dcterms:modified>
</cp:coreProperties>
</file>