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71FC" w14:textId="77D46F50" w:rsidR="00165471" w:rsidRDefault="00000000">
      <w:pPr>
        <w:pStyle w:val="BodyA"/>
        <w:spacing w:after="0" w:line="240" w:lineRule="auto"/>
        <w:jc w:val="center"/>
        <w:rPr>
          <w:rFonts w:ascii="Helvetica" w:eastAsia="Helvetica" w:hAnsi="Helvetica" w:cs="Helvetica"/>
          <w:b/>
          <w:bCs/>
          <w:sz w:val="24"/>
          <w:szCs w:val="24"/>
        </w:rPr>
      </w:pPr>
      <w:r>
        <w:rPr>
          <w:b/>
          <w:bCs/>
          <w:sz w:val="24"/>
          <w:szCs w:val="24"/>
        </w:rPr>
        <w:t xml:space="preserve">Dr. </w:t>
      </w:r>
      <w:r w:rsidR="003D52FE">
        <w:rPr>
          <w:b/>
          <w:bCs/>
          <w:sz w:val="24"/>
          <w:szCs w:val="24"/>
        </w:rPr>
        <w:t>Jay R. Harman Undergraduate Scholarship in Geography</w:t>
      </w:r>
      <w:r>
        <w:rPr>
          <w:b/>
          <w:bCs/>
          <w:sz w:val="24"/>
          <w:szCs w:val="24"/>
        </w:rPr>
        <w:t xml:space="preserve"> ($</w:t>
      </w:r>
      <w:r w:rsidR="003D52FE">
        <w:rPr>
          <w:b/>
          <w:bCs/>
          <w:sz w:val="24"/>
          <w:szCs w:val="24"/>
        </w:rPr>
        <w:t>1</w:t>
      </w:r>
      <w:r w:rsidR="008F5DF3">
        <w:rPr>
          <w:b/>
          <w:bCs/>
          <w:sz w:val="24"/>
          <w:szCs w:val="24"/>
        </w:rPr>
        <w:t>0</w:t>
      </w:r>
      <w:r>
        <w:rPr>
          <w:b/>
          <w:bCs/>
          <w:sz w:val="24"/>
          <w:szCs w:val="24"/>
        </w:rPr>
        <w:t>00)</w:t>
      </w:r>
    </w:p>
    <w:p w14:paraId="702EC595" w14:textId="77777777" w:rsidR="00165471" w:rsidRDefault="00165471">
      <w:pPr>
        <w:pStyle w:val="BodyA"/>
        <w:spacing w:after="0" w:line="240" w:lineRule="auto"/>
        <w:rPr>
          <w:rFonts w:ascii="Helvetica" w:eastAsia="Helvetica" w:hAnsi="Helvetica" w:cs="Helvetica"/>
          <w:b/>
          <w:bCs/>
          <w:sz w:val="24"/>
          <w:szCs w:val="24"/>
        </w:rPr>
      </w:pPr>
    </w:p>
    <w:p w14:paraId="4D5EDAB1" w14:textId="77777777" w:rsidR="00165471" w:rsidRPr="003D52FE" w:rsidRDefault="00000000" w:rsidP="003D52FE">
      <w:pPr>
        <w:pStyle w:val="BodyA"/>
        <w:spacing w:after="0" w:line="240" w:lineRule="auto"/>
        <w:rPr>
          <w:rFonts w:ascii="Helvetica" w:eastAsia="Helvetica" w:hAnsi="Helvetica" w:cs="Helvetica"/>
          <w:b/>
          <w:bCs/>
          <w:i/>
          <w:iCs/>
          <w:sz w:val="24"/>
          <w:szCs w:val="24"/>
        </w:rPr>
      </w:pPr>
      <w:r w:rsidRPr="003D52FE">
        <w:rPr>
          <w:i/>
          <w:iCs/>
          <w:sz w:val="24"/>
          <w:szCs w:val="24"/>
        </w:rPr>
        <w:t>Background</w:t>
      </w:r>
      <w:r w:rsidRPr="003D52FE">
        <w:rPr>
          <w:i/>
          <w:iCs/>
          <w:sz w:val="24"/>
          <w:szCs w:val="24"/>
          <w:lang w:val="fr-FR"/>
        </w:rPr>
        <w:t>:</w:t>
      </w:r>
    </w:p>
    <w:p w14:paraId="6406ABD3" w14:textId="456888AE" w:rsidR="003D52FE" w:rsidRDefault="003D52FE" w:rsidP="003D52FE">
      <w:pPr>
        <w:pStyle w:val="BodyA"/>
        <w:spacing w:after="0" w:line="240" w:lineRule="auto"/>
        <w:rPr>
          <w:sz w:val="24"/>
          <w:szCs w:val="24"/>
        </w:rPr>
      </w:pPr>
      <w:r w:rsidRPr="003D52FE">
        <w:rPr>
          <w:sz w:val="24"/>
          <w:szCs w:val="24"/>
        </w:rPr>
        <w:t>Jay R</w:t>
      </w:r>
      <w:r>
        <w:rPr>
          <w:sz w:val="24"/>
          <w:szCs w:val="24"/>
        </w:rPr>
        <w:t>.</w:t>
      </w:r>
      <w:r w:rsidRPr="003D52FE">
        <w:rPr>
          <w:sz w:val="24"/>
          <w:szCs w:val="24"/>
        </w:rPr>
        <w:t xml:space="preserve"> Harman spent his entire career on the faculty of the Department of Geography at Michigan State University.</w:t>
      </w:r>
      <w:r>
        <w:rPr>
          <w:sz w:val="24"/>
          <w:szCs w:val="24"/>
        </w:rPr>
        <w:t xml:space="preserve"> </w:t>
      </w:r>
      <w:r w:rsidRPr="003D52FE">
        <w:rPr>
          <w:sz w:val="24"/>
          <w:szCs w:val="24"/>
        </w:rPr>
        <w:t>In the early phases of his career Harman’s research and teaching interests were in physical geography, particularly plant geography (mostly of the eastern United States) and synoptic climatology, and often in some combination.</w:t>
      </w:r>
      <w:r>
        <w:rPr>
          <w:sz w:val="24"/>
          <w:szCs w:val="24"/>
        </w:rPr>
        <w:t xml:space="preserve"> </w:t>
      </w:r>
      <w:r w:rsidRPr="003D52FE">
        <w:rPr>
          <w:sz w:val="24"/>
          <w:szCs w:val="24"/>
        </w:rPr>
        <w:t>His research was published widely in journals, particularly in the</w:t>
      </w:r>
      <w:r w:rsidRPr="003D52FE">
        <w:rPr>
          <w:i/>
          <w:iCs/>
          <w:sz w:val="24"/>
          <w:szCs w:val="24"/>
        </w:rPr>
        <w:t> Annals of the AAG</w:t>
      </w:r>
      <w:r w:rsidRPr="003D52FE">
        <w:rPr>
          <w:sz w:val="24"/>
          <w:szCs w:val="24"/>
        </w:rPr>
        <w:t>. He was also a co-author of </w:t>
      </w:r>
      <w:r w:rsidRPr="003D52FE">
        <w:rPr>
          <w:i/>
          <w:iCs/>
          <w:sz w:val="24"/>
          <w:szCs w:val="24"/>
        </w:rPr>
        <w:t>The Climatic Atlas of Michigan</w:t>
      </w:r>
      <w:r w:rsidRPr="003D52FE">
        <w:rPr>
          <w:sz w:val="24"/>
          <w:szCs w:val="24"/>
        </w:rPr>
        <w:t> (1990) and sole author of </w:t>
      </w:r>
      <w:r w:rsidRPr="003D52FE">
        <w:rPr>
          <w:i/>
          <w:iCs/>
          <w:sz w:val="24"/>
          <w:szCs w:val="24"/>
        </w:rPr>
        <w:t>Synoptic Climatology of the Westerlies: Process and Patterns</w:t>
      </w:r>
      <w:r w:rsidRPr="003D52FE">
        <w:rPr>
          <w:sz w:val="24"/>
          <w:szCs w:val="24"/>
        </w:rPr>
        <w:t> (1991).</w:t>
      </w:r>
    </w:p>
    <w:p w14:paraId="613DB804" w14:textId="77777777" w:rsidR="003D52FE" w:rsidRPr="003D52FE" w:rsidRDefault="003D52FE" w:rsidP="003D52FE">
      <w:pPr>
        <w:pStyle w:val="BodyA"/>
        <w:spacing w:after="0" w:line="240" w:lineRule="auto"/>
        <w:rPr>
          <w:sz w:val="24"/>
          <w:szCs w:val="24"/>
        </w:rPr>
      </w:pPr>
    </w:p>
    <w:p w14:paraId="6EFAB456" w14:textId="679F5AD2" w:rsidR="003D52FE" w:rsidRPr="003D52FE" w:rsidRDefault="003D52FE" w:rsidP="003D52FE">
      <w:pPr>
        <w:pStyle w:val="BodyA"/>
        <w:spacing w:after="0" w:line="240" w:lineRule="auto"/>
        <w:rPr>
          <w:sz w:val="24"/>
          <w:szCs w:val="24"/>
        </w:rPr>
      </w:pPr>
      <w:r w:rsidRPr="003D52FE">
        <w:rPr>
          <w:sz w:val="24"/>
          <w:szCs w:val="24"/>
        </w:rPr>
        <w:t>Harman was strongly committed to field instruction and organized fieldtrips to a wide variety of environments in the eastern United States including Michigan’s Upper Peninsula, the Ozark-Ouachita Upland in Missouri and Arkansas, the Coastal Plain in northern Florida, and the southern Appalachian Mountains. His favorite was the Great Smoky Mountains National Park (North Carolina/Tennessee), a trip repeated many times over the years from which hundreds of students benefitted. Everyone who went on that trip was touched by the grandeur of the place and Harman’s deep affection for it.</w:t>
      </w:r>
    </w:p>
    <w:p w14:paraId="22FAEFA8" w14:textId="77777777" w:rsidR="003D52FE" w:rsidRDefault="003D52FE" w:rsidP="003D52FE">
      <w:pPr>
        <w:pStyle w:val="BodyA"/>
        <w:spacing w:after="0" w:line="240" w:lineRule="auto"/>
        <w:rPr>
          <w:sz w:val="24"/>
          <w:szCs w:val="24"/>
        </w:rPr>
      </w:pPr>
    </w:p>
    <w:p w14:paraId="72C7FD84" w14:textId="3ABA2567" w:rsidR="003D52FE" w:rsidRPr="003D52FE" w:rsidRDefault="003D52FE" w:rsidP="003D52FE">
      <w:pPr>
        <w:pStyle w:val="BodyA"/>
        <w:spacing w:after="0" w:line="240" w:lineRule="auto"/>
        <w:rPr>
          <w:sz w:val="24"/>
          <w:szCs w:val="24"/>
        </w:rPr>
      </w:pPr>
      <w:r w:rsidRPr="003D52FE">
        <w:rPr>
          <w:sz w:val="24"/>
          <w:szCs w:val="24"/>
        </w:rPr>
        <w:t>During the latter portion of his career, Harman became increasingly interested in philosophical matters, especially epistemology and ethics/morals, particularly as they interfaced with his specialization in the physical environment. He began writing about environmental ethics in scholarly journals and developed a new class on the topic in the 1990s which was taught frequently thereafter to extremely good reviews.</w:t>
      </w:r>
      <w:r>
        <w:rPr>
          <w:sz w:val="24"/>
          <w:szCs w:val="24"/>
        </w:rPr>
        <w:t xml:space="preserve"> </w:t>
      </w:r>
      <w:r w:rsidRPr="003D52FE">
        <w:rPr>
          <w:sz w:val="24"/>
          <w:szCs w:val="24"/>
        </w:rPr>
        <w:t>Harman also wrote about the state of geography and his concerns for the long-term health of the discipline, exemplified by his papers entitled “Whither Geography?” published in </w:t>
      </w:r>
      <w:r w:rsidRPr="003D52FE">
        <w:rPr>
          <w:i/>
          <w:iCs/>
          <w:sz w:val="24"/>
          <w:szCs w:val="24"/>
        </w:rPr>
        <w:t>The Professional Geographer </w:t>
      </w:r>
      <w:r w:rsidRPr="003D52FE">
        <w:rPr>
          <w:sz w:val="24"/>
          <w:szCs w:val="24"/>
        </w:rPr>
        <w:t>in 2003 and 2005.</w:t>
      </w:r>
      <w:r>
        <w:rPr>
          <w:sz w:val="24"/>
          <w:szCs w:val="24"/>
        </w:rPr>
        <w:t xml:space="preserve"> </w:t>
      </w:r>
      <w:r w:rsidRPr="003D52FE">
        <w:rPr>
          <w:sz w:val="24"/>
          <w:szCs w:val="24"/>
        </w:rPr>
        <w:t>His last book was </w:t>
      </w:r>
      <w:r w:rsidRPr="003D52FE">
        <w:rPr>
          <w:i/>
          <w:iCs/>
          <w:sz w:val="24"/>
          <w:szCs w:val="24"/>
        </w:rPr>
        <w:t>Collateral Damage: The Imperiled Status of Truth in American Public Discourse and Why It Matters to You</w:t>
      </w:r>
      <w:r w:rsidRPr="003D52FE">
        <w:rPr>
          <w:sz w:val="24"/>
          <w:szCs w:val="24"/>
        </w:rPr>
        <w:t> published in 2014. It is a culmination of his work and thought about untruthfulness in American popular political discourse – transmitted by politicians and the media – and reflects on how the public may separate truth from spin.</w:t>
      </w:r>
    </w:p>
    <w:p w14:paraId="36C3C54D" w14:textId="77777777" w:rsidR="003D52FE" w:rsidRPr="003D52FE" w:rsidRDefault="003D52FE" w:rsidP="003D52FE">
      <w:pPr>
        <w:pStyle w:val="BodyA"/>
        <w:spacing w:after="0" w:line="240" w:lineRule="auto"/>
        <w:rPr>
          <w:sz w:val="24"/>
          <w:szCs w:val="24"/>
        </w:rPr>
      </w:pPr>
    </w:p>
    <w:p w14:paraId="4AF891FD" w14:textId="6E57BB92" w:rsidR="00165471" w:rsidRDefault="003D52FE" w:rsidP="003D52FE">
      <w:pPr>
        <w:pStyle w:val="BodyA"/>
        <w:spacing w:after="0" w:line="240" w:lineRule="auto"/>
        <w:rPr>
          <w:sz w:val="24"/>
          <w:szCs w:val="24"/>
        </w:rPr>
      </w:pPr>
      <w:r w:rsidRPr="003D52FE">
        <w:rPr>
          <w:sz w:val="24"/>
          <w:szCs w:val="24"/>
        </w:rPr>
        <w:t xml:space="preserve">The Department of Geography in the College of Social Science, or any future successor MSU unit, will select Scholarship recipients according to its policies and procedures. The Recipient(s) will be a junior or senior undergraduate student pursuing a degree in Geography. Preference will be given to students who have a 3.0 grade point average or above. Recipients are normally selected during the Spring semester, with awards to be effective the following Fall semester. The number of awards made in a given </w:t>
      </w:r>
      <w:proofErr w:type="gramStart"/>
      <w:r w:rsidRPr="003D52FE">
        <w:rPr>
          <w:sz w:val="24"/>
          <w:szCs w:val="24"/>
        </w:rPr>
        <w:t>year</w:t>
      </w:r>
      <w:proofErr w:type="gramEnd"/>
      <w:r w:rsidRPr="003D52FE">
        <w:rPr>
          <w:sz w:val="24"/>
          <w:szCs w:val="24"/>
        </w:rPr>
        <w:t xml:space="preserve"> and the amount of the awards will be based upon available Expendable Amounts in that year.</w:t>
      </w:r>
    </w:p>
    <w:p w14:paraId="3D058102" w14:textId="77777777" w:rsidR="00165471" w:rsidRDefault="00165471" w:rsidP="003D52FE">
      <w:pPr>
        <w:pStyle w:val="BodyA"/>
        <w:spacing w:after="0" w:line="240" w:lineRule="auto"/>
        <w:rPr>
          <w:i/>
          <w:iCs/>
          <w:sz w:val="24"/>
          <w:szCs w:val="24"/>
        </w:rPr>
      </w:pPr>
    </w:p>
    <w:p w14:paraId="17330B5C" w14:textId="77777777" w:rsidR="00165471" w:rsidRDefault="00000000" w:rsidP="003D52FE">
      <w:pPr>
        <w:pStyle w:val="BodyA"/>
        <w:spacing w:after="0" w:line="240" w:lineRule="auto"/>
        <w:rPr>
          <w:i/>
          <w:iCs/>
          <w:sz w:val="24"/>
          <w:szCs w:val="24"/>
          <w:u w:val="single"/>
        </w:rPr>
      </w:pPr>
      <w:proofErr w:type="gramStart"/>
      <w:r>
        <w:rPr>
          <w:i/>
          <w:iCs/>
          <w:sz w:val="24"/>
          <w:szCs w:val="24"/>
          <w:lang w:val="fr-FR"/>
        </w:rPr>
        <w:t>Instructions:</w:t>
      </w:r>
      <w:proofErr w:type="gramEnd"/>
      <w:r>
        <w:rPr>
          <w:i/>
          <w:iCs/>
          <w:sz w:val="24"/>
          <w:szCs w:val="24"/>
          <w:lang w:val="fr-FR"/>
        </w:rPr>
        <w:t xml:space="preserve"> </w:t>
      </w:r>
    </w:p>
    <w:p w14:paraId="1C4795E6" w14:textId="77777777" w:rsidR="00165471" w:rsidRDefault="00000000">
      <w:pPr>
        <w:pStyle w:val="Default"/>
        <w:spacing w:before="0"/>
        <w:rPr>
          <w:rStyle w:val="None"/>
          <w:rFonts w:ascii="Calibri" w:eastAsia="Calibri" w:hAnsi="Calibri" w:cs="Calibri"/>
        </w:rPr>
      </w:pPr>
      <w:r>
        <w:rPr>
          <w:rFonts w:ascii="Calibri" w:hAnsi="Calibri"/>
        </w:rPr>
        <w:t>Eligibility: Undergraduate students with a degree program in GEO, minimum cumulative credits of 56, and minimum cumulative GPA of 3.0. </w:t>
      </w:r>
      <w:r>
        <w:rPr>
          <w:rFonts w:ascii="Calibri" w:hAnsi="Calibri"/>
          <w:b/>
          <w:bCs/>
        </w:rPr>
        <w:t>All application materials and letter of recommendation must be e-mailed to Dr. Ryan Shadbolt (</w:t>
      </w:r>
      <w:hyperlink r:id="rId7" w:history="1">
        <w:r w:rsidR="00165471">
          <w:rPr>
            <w:rStyle w:val="Hyperlink0"/>
            <w:rFonts w:ascii="Calibri" w:hAnsi="Calibri"/>
            <w:b/>
            <w:bCs/>
            <w:lang w:val="da-DK"/>
          </w:rPr>
          <w:t>shadbolt@msu.edu</w:t>
        </w:r>
      </w:hyperlink>
      <w:r>
        <w:rPr>
          <w:rFonts w:ascii="Calibri" w:hAnsi="Calibri"/>
          <w:b/>
          <w:bCs/>
        </w:rPr>
        <w:t xml:space="preserve">) by </w:t>
      </w:r>
      <w:r>
        <w:rPr>
          <w:rStyle w:val="None"/>
          <w:rFonts w:ascii="Calibri" w:hAnsi="Calibri"/>
          <w:b/>
          <w:bCs/>
          <w:u w:val="single"/>
        </w:rPr>
        <w:t>01 March, 5:00PM ET</w:t>
      </w:r>
      <w:r>
        <w:rPr>
          <w:rFonts w:ascii="Calibri" w:hAnsi="Calibri"/>
          <w:b/>
          <w:bCs/>
        </w:rPr>
        <w:t>.</w:t>
      </w:r>
    </w:p>
    <w:p w14:paraId="014E6B5B" w14:textId="77777777" w:rsidR="00165471" w:rsidRDefault="00165471">
      <w:pPr>
        <w:pStyle w:val="BodyA"/>
        <w:spacing w:after="0" w:line="240" w:lineRule="auto"/>
        <w:rPr>
          <w:sz w:val="24"/>
          <w:szCs w:val="24"/>
        </w:rPr>
      </w:pPr>
    </w:p>
    <w:p w14:paraId="38792A85" w14:textId="77777777" w:rsidR="00165471" w:rsidRDefault="00000000">
      <w:pPr>
        <w:pStyle w:val="ListParagraph"/>
        <w:numPr>
          <w:ilvl w:val="0"/>
          <w:numId w:val="2"/>
        </w:numPr>
        <w:spacing w:after="0" w:line="240" w:lineRule="auto"/>
        <w:rPr>
          <w:sz w:val="24"/>
          <w:szCs w:val="24"/>
        </w:rPr>
      </w:pPr>
      <w:r>
        <w:rPr>
          <w:rStyle w:val="None"/>
          <w:sz w:val="24"/>
          <w:szCs w:val="24"/>
        </w:rPr>
        <w:t>Completed application for</w:t>
      </w:r>
      <w:r>
        <w:rPr>
          <w:sz w:val="24"/>
          <w:szCs w:val="24"/>
        </w:rPr>
        <w:t>m (see next page).</w:t>
      </w:r>
    </w:p>
    <w:p w14:paraId="1B610D75" w14:textId="77777777" w:rsidR="00165471" w:rsidRDefault="00165471">
      <w:pPr>
        <w:pStyle w:val="ListParagraph"/>
        <w:spacing w:after="0" w:line="240" w:lineRule="auto"/>
        <w:ind w:left="0"/>
        <w:rPr>
          <w:sz w:val="24"/>
          <w:szCs w:val="24"/>
        </w:rPr>
      </w:pPr>
    </w:p>
    <w:p w14:paraId="754DF7F9" w14:textId="5E9DECF6" w:rsidR="00165471" w:rsidRDefault="00000000">
      <w:pPr>
        <w:pStyle w:val="ListParagraph"/>
        <w:numPr>
          <w:ilvl w:val="0"/>
          <w:numId w:val="2"/>
        </w:numPr>
        <w:spacing w:after="0" w:line="240" w:lineRule="auto"/>
        <w:rPr>
          <w:sz w:val="24"/>
          <w:szCs w:val="24"/>
        </w:rPr>
      </w:pPr>
      <w:r>
        <w:rPr>
          <w:sz w:val="24"/>
          <w:szCs w:val="24"/>
        </w:rPr>
        <w:t xml:space="preserve">A one page (maximum) personal statement explaining how the student’s interests align with those of Dr. </w:t>
      </w:r>
      <w:r w:rsidR="00031280">
        <w:rPr>
          <w:sz w:val="24"/>
          <w:szCs w:val="24"/>
        </w:rPr>
        <w:t>Harman</w:t>
      </w:r>
      <w:r>
        <w:rPr>
          <w:sz w:val="24"/>
          <w:szCs w:val="24"/>
        </w:rPr>
        <w:t xml:space="preserve">. A strong application will be one where the student has read at least one paper of Dr. </w:t>
      </w:r>
      <w:r w:rsidR="00031280">
        <w:rPr>
          <w:sz w:val="24"/>
          <w:szCs w:val="24"/>
        </w:rPr>
        <w:t>Harman</w:t>
      </w:r>
      <w:r>
        <w:rPr>
          <w:sz w:val="24"/>
          <w:szCs w:val="24"/>
        </w:rPr>
        <w:t xml:space="preserve"> and references it in their statement.</w:t>
      </w:r>
    </w:p>
    <w:p w14:paraId="4B2F0DAF" w14:textId="77777777" w:rsidR="00165471" w:rsidRDefault="00165471">
      <w:pPr>
        <w:pStyle w:val="ListParagraph"/>
        <w:spacing w:after="0" w:line="240" w:lineRule="auto"/>
        <w:ind w:left="0"/>
        <w:rPr>
          <w:sz w:val="24"/>
          <w:szCs w:val="24"/>
        </w:rPr>
      </w:pPr>
    </w:p>
    <w:p w14:paraId="672CC0B9" w14:textId="77777777" w:rsidR="00165471" w:rsidRDefault="00000000">
      <w:pPr>
        <w:pStyle w:val="ListParagraph"/>
        <w:numPr>
          <w:ilvl w:val="0"/>
          <w:numId w:val="2"/>
        </w:numPr>
        <w:spacing w:after="0" w:line="240" w:lineRule="auto"/>
        <w:rPr>
          <w:sz w:val="24"/>
          <w:szCs w:val="24"/>
        </w:rPr>
      </w:pPr>
      <w:r>
        <w:rPr>
          <w:sz w:val="24"/>
          <w:szCs w:val="24"/>
        </w:rPr>
        <w:lastRenderedPageBreak/>
        <w:t xml:space="preserve">One letter of recommendation (one page, maximum) from a member of GEO faculty or academic staff e-mailed to Dr. Shadbolt by the deadline. </w:t>
      </w:r>
      <w:r>
        <w:rPr>
          <w:rStyle w:val="None"/>
          <w:i/>
          <w:iCs/>
          <w:sz w:val="24"/>
          <w:szCs w:val="24"/>
        </w:rPr>
        <w:t>The student should contact a faculty member at least two weeks prior to the deadline to allow enough time to complete this task.</w:t>
      </w:r>
    </w:p>
    <w:p w14:paraId="3AEA645B" w14:textId="77777777" w:rsidR="00165471" w:rsidRDefault="00165471">
      <w:pPr>
        <w:pStyle w:val="Default"/>
        <w:spacing w:before="0"/>
        <w:rPr>
          <w:rFonts w:ascii="Calibri" w:eastAsia="Calibri" w:hAnsi="Calibri" w:cs="Calibri"/>
        </w:rPr>
      </w:pPr>
    </w:p>
    <w:p w14:paraId="4D18C728" w14:textId="77777777" w:rsidR="00165471" w:rsidRDefault="00000000">
      <w:pPr>
        <w:pStyle w:val="Default"/>
        <w:spacing w:before="0"/>
        <w:rPr>
          <w:rFonts w:ascii="Calibri" w:eastAsia="Calibri" w:hAnsi="Calibri" w:cs="Calibri"/>
        </w:rPr>
      </w:pPr>
      <w:r>
        <w:rPr>
          <w:rFonts w:ascii="Calibri" w:hAnsi="Calibri"/>
        </w:rPr>
        <w:t xml:space="preserve">Recipients will be invited to attend the annual GEO-GTU </w:t>
      </w:r>
      <w:proofErr w:type="gramStart"/>
      <w:r>
        <w:rPr>
          <w:rFonts w:ascii="Calibri" w:hAnsi="Calibri"/>
        </w:rPr>
        <w:t>Awards Reception, and</w:t>
      </w:r>
      <w:proofErr w:type="gramEnd"/>
      <w:r>
        <w:rPr>
          <w:rFonts w:ascii="Calibri" w:hAnsi="Calibri"/>
        </w:rPr>
        <w:t xml:space="preserve"> may be asked to write a letter expressing appreciation to the estate that funds the award.</w:t>
      </w:r>
    </w:p>
    <w:p w14:paraId="4A9D2A0A" w14:textId="77777777" w:rsidR="00165471" w:rsidRDefault="00165471">
      <w:pPr>
        <w:pStyle w:val="BodyA"/>
        <w:spacing w:after="0" w:line="240" w:lineRule="auto"/>
        <w:rPr>
          <w:sz w:val="24"/>
          <w:szCs w:val="24"/>
        </w:rPr>
      </w:pPr>
    </w:p>
    <w:p w14:paraId="264B60A8" w14:textId="77777777" w:rsidR="00165471" w:rsidRDefault="00165471">
      <w:pPr>
        <w:pStyle w:val="BodyA"/>
        <w:spacing w:after="0" w:line="240" w:lineRule="auto"/>
        <w:rPr>
          <w:rStyle w:val="None"/>
          <w:sz w:val="16"/>
          <w:szCs w:val="16"/>
          <w:u w:val="single"/>
        </w:rPr>
      </w:pPr>
    </w:p>
    <w:p w14:paraId="2CA1CDDC" w14:textId="77777777" w:rsidR="003D52FE" w:rsidRDefault="003D52FE">
      <w:pPr>
        <w:pStyle w:val="BodyA"/>
        <w:spacing w:after="0" w:line="240" w:lineRule="auto"/>
        <w:rPr>
          <w:rStyle w:val="None"/>
          <w:sz w:val="16"/>
          <w:szCs w:val="16"/>
          <w:u w:val="single"/>
        </w:rPr>
      </w:pPr>
    </w:p>
    <w:p w14:paraId="355B5003" w14:textId="77777777" w:rsidR="003D52FE" w:rsidRDefault="003D52FE">
      <w:pPr>
        <w:pStyle w:val="BodyA"/>
        <w:spacing w:after="0" w:line="240" w:lineRule="auto"/>
        <w:rPr>
          <w:rStyle w:val="None"/>
          <w:sz w:val="16"/>
          <w:szCs w:val="16"/>
          <w:u w:val="single"/>
        </w:rPr>
      </w:pPr>
    </w:p>
    <w:p w14:paraId="66654FC3" w14:textId="77777777" w:rsidR="003D52FE" w:rsidRDefault="003D52FE">
      <w:pPr>
        <w:pStyle w:val="BodyA"/>
        <w:spacing w:after="0" w:line="240" w:lineRule="auto"/>
        <w:rPr>
          <w:rStyle w:val="None"/>
          <w:sz w:val="16"/>
          <w:szCs w:val="16"/>
          <w:u w:val="single"/>
        </w:rPr>
      </w:pPr>
    </w:p>
    <w:p w14:paraId="5BD98049" w14:textId="77777777" w:rsidR="003D52FE" w:rsidRDefault="003D52FE">
      <w:pPr>
        <w:pStyle w:val="BodyA"/>
        <w:spacing w:after="0" w:line="240" w:lineRule="auto"/>
        <w:rPr>
          <w:rStyle w:val="None"/>
          <w:sz w:val="16"/>
          <w:szCs w:val="16"/>
          <w:u w:val="single"/>
        </w:rPr>
      </w:pPr>
    </w:p>
    <w:p w14:paraId="2C4859DD" w14:textId="77777777" w:rsidR="003D52FE" w:rsidRDefault="003D52FE">
      <w:pPr>
        <w:pStyle w:val="BodyA"/>
        <w:spacing w:after="0" w:line="240" w:lineRule="auto"/>
        <w:rPr>
          <w:rStyle w:val="None"/>
          <w:sz w:val="16"/>
          <w:szCs w:val="16"/>
          <w:u w:val="single"/>
        </w:rPr>
      </w:pPr>
    </w:p>
    <w:p w14:paraId="5F156477" w14:textId="77777777" w:rsidR="003D52FE" w:rsidRDefault="003D52FE">
      <w:pPr>
        <w:pStyle w:val="BodyA"/>
        <w:spacing w:after="0" w:line="240" w:lineRule="auto"/>
        <w:rPr>
          <w:rStyle w:val="None"/>
          <w:sz w:val="16"/>
          <w:szCs w:val="16"/>
          <w:u w:val="single"/>
        </w:rPr>
      </w:pPr>
    </w:p>
    <w:p w14:paraId="13C2C4B6" w14:textId="77777777" w:rsidR="003D52FE" w:rsidRDefault="003D52FE">
      <w:pPr>
        <w:pStyle w:val="BodyA"/>
        <w:spacing w:after="0" w:line="240" w:lineRule="auto"/>
        <w:rPr>
          <w:rStyle w:val="None"/>
          <w:sz w:val="16"/>
          <w:szCs w:val="16"/>
          <w:u w:val="single"/>
        </w:rPr>
      </w:pPr>
    </w:p>
    <w:p w14:paraId="36174530" w14:textId="77777777" w:rsidR="003D52FE" w:rsidRDefault="003D52FE">
      <w:pPr>
        <w:pStyle w:val="BodyA"/>
        <w:spacing w:after="0" w:line="240" w:lineRule="auto"/>
        <w:rPr>
          <w:rStyle w:val="None"/>
          <w:sz w:val="16"/>
          <w:szCs w:val="16"/>
          <w:u w:val="single"/>
        </w:rPr>
      </w:pPr>
    </w:p>
    <w:p w14:paraId="0A3238BF" w14:textId="77777777" w:rsidR="003D52FE" w:rsidRDefault="003D52FE">
      <w:pPr>
        <w:pStyle w:val="BodyA"/>
        <w:spacing w:after="0" w:line="240" w:lineRule="auto"/>
        <w:rPr>
          <w:rStyle w:val="None"/>
          <w:sz w:val="16"/>
          <w:szCs w:val="16"/>
          <w:u w:val="single"/>
        </w:rPr>
      </w:pPr>
    </w:p>
    <w:p w14:paraId="79FFDC7C" w14:textId="77777777" w:rsidR="003D52FE" w:rsidRDefault="003D52FE">
      <w:pPr>
        <w:pStyle w:val="BodyA"/>
        <w:spacing w:after="0" w:line="240" w:lineRule="auto"/>
        <w:rPr>
          <w:rStyle w:val="None"/>
          <w:sz w:val="16"/>
          <w:szCs w:val="16"/>
          <w:u w:val="single"/>
        </w:rPr>
      </w:pPr>
    </w:p>
    <w:p w14:paraId="79E33BA6" w14:textId="77777777" w:rsidR="003D52FE" w:rsidRDefault="003D52FE">
      <w:pPr>
        <w:pStyle w:val="BodyA"/>
        <w:spacing w:after="0" w:line="240" w:lineRule="auto"/>
        <w:rPr>
          <w:rStyle w:val="None"/>
          <w:sz w:val="16"/>
          <w:szCs w:val="16"/>
          <w:u w:val="single"/>
        </w:rPr>
      </w:pPr>
    </w:p>
    <w:p w14:paraId="0FAB3C1E" w14:textId="77777777" w:rsidR="003D52FE" w:rsidRDefault="003D52FE">
      <w:pPr>
        <w:pStyle w:val="BodyA"/>
        <w:spacing w:after="0" w:line="240" w:lineRule="auto"/>
        <w:rPr>
          <w:rStyle w:val="None"/>
          <w:sz w:val="16"/>
          <w:szCs w:val="16"/>
          <w:u w:val="single"/>
        </w:rPr>
      </w:pPr>
    </w:p>
    <w:p w14:paraId="789330EB" w14:textId="77777777" w:rsidR="003D52FE" w:rsidRDefault="003D52FE">
      <w:pPr>
        <w:pStyle w:val="BodyA"/>
        <w:spacing w:after="0" w:line="240" w:lineRule="auto"/>
        <w:rPr>
          <w:rStyle w:val="None"/>
          <w:sz w:val="24"/>
          <w:szCs w:val="24"/>
        </w:rPr>
      </w:pPr>
    </w:p>
    <w:p w14:paraId="4CBC5B5D" w14:textId="77777777" w:rsidR="002D1565" w:rsidRDefault="002D1565">
      <w:pPr>
        <w:pStyle w:val="BodyA"/>
        <w:spacing w:after="0" w:line="240" w:lineRule="auto"/>
        <w:rPr>
          <w:rStyle w:val="None"/>
          <w:sz w:val="24"/>
          <w:szCs w:val="24"/>
        </w:rPr>
      </w:pPr>
    </w:p>
    <w:p w14:paraId="20893227" w14:textId="77777777" w:rsidR="002D1565" w:rsidRDefault="002D1565">
      <w:pPr>
        <w:pStyle w:val="BodyA"/>
        <w:spacing w:after="0" w:line="240" w:lineRule="auto"/>
        <w:rPr>
          <w:rStyle w:val="None"/>
          <w:sz w:val="24"/>
          <w:szCs w:val="24"/>
        </w:rPr>
      </w:pPr>
    </w:p>
    <w:p w14:paraId="5A679016" w14:textId="77777777" w:rsidR="002D1565" w:rsidRDefault="002D1565">
      <w:pPr>
        <w:pStyle w:val="BodyA"/>
        <w:spacing w:after="0" w:line="240" w:lineRule="auto"/>
        <w:rPr>
          <w:rStyle w:val="None"/>
          <w:sz w:val="24"/>
          <w:szCs w:val="24"/>
        </w:rPr>
      </w:pPr>
    </w:p>
    <w:p w14:paraId="3A444EB8" w14:textId="77777777" w:rsidR="002D1565" w:rsidRDefault="002D1565">
      <w:pPr>
        <w:pStyle w:val="BodyA"/>
        <w:spacing w:after="0" w:line="240" w:lineRule="auto"/>
        <w:rPr>
          <w:rStyle w:val="None"/>
          <w:sz w:val="24"/>
          <w:szCs w:val="24"/>
        </w:rPr>
      </w:pPr>
    </w:p>
    <w:p w14:paraId="56329AF9" w14:textId="77777777" w:rsidR="002D1565" w:rsidRDefault="002D1565">
      <w:pPr>
        <w:pStyle w:val="BodyA"/>
        <w:spacing w:after="0" w:line="240" w:lineRule="auto"/>
        <w:rPr>
          <w:rStyle w:val="None"/>
          <w:sz w:val="24"/>
          <w:szCs w:val="24"/>
        </w:rPr>
      </w:pPr>
    </w:p>
    <w:p w14:paraId="5E2E1EF4" w14:textId="77777777" w:rsidR="002D1565" w:rsidRDefault="002D1565">
      <w:pPr>
        <w:pStyle w:val="BodyA"/>
        <w:spacing w:after="0" w:line="240" w:lineRule="auto"/>
        <w:rPr>
          <w:rStyle w:val="None"/>
          <w:sz w:val="24"/>
          <w:szCs w:val="24"/>
        </w:rPr>
      </w:pPr>
    </w:p>
    <w:p w14:paraId="327ACCBC" w14:textId="77777777" w:rsidR="002D1565" w:rsidRDefault="002D1565">
      <w:pPr>
        <w:pStyle w:val="BodyA"/>
        <w:spacing w:after="0" w:line="240" w:lineRule="auto"/>
        <w:rPr>
          <w:rStyle w:val="None"/>
          <w:sz w:val="24"/>
          <w:szCs w:val="24"/>
        </w:rPr>
      </w:pPr>
    </w:p>
    <w:p w14:paraId="0EC6ABAF" w14:textId="77777777" w:rsidR="002D1565" w:rsidRDefault="002D1565">
      <w:pPr>
        <w:pStyle w:val="BodyA"/>
        <w:spacing w:after="0" w:line="240" w:lineRule="auto"/>
        <w:rPr>
          <w:rStyle w:val="None"/>
          <w:sz w:val="24"/>
          <w:szCs w:val="24"/>
        </w:rPr>
      </w:pPr>
    </w:p>
    <w:p w14:paraId="1AF81C42" w14:textId="77777777" w:rsidR="002D1565" w:rsidRDefault="002D1565">
      <w:pPr>
        <w:pStyle w:val="BodyA"/>
        <w:spacing w:after="0" w:line="240" w:lineRule="auto"/>
        <w:rPr>
          <w:rStyle w:val="None"/>
          <w:sz w:val="24"/>
          <w:szCs w:val="24"/>
        </w:rPr>
      </w:pPr>
    </w:p>
    <w:p w14:paraId="0D676616" w14:textId="77777777" w:rsidR="002D1565" w:rsidRDefault="002D1565">
      <w:pPr>
        <w:pStyle w:val="BodyA"/>
        <w:spacing w:after="0" w:line="240" w:lineRule="auto"/>
        <w:rPr>
          <w:rStyle w:val="None"/>
          <w:sz w:val="24"/>
          <w:szCs w:val="24"/>
        </w:rPr>
      </w:pPr>
    </w:p>
    <w:p w14:paraId="4908A674" w14:textId="77777777" w:rsidR="002D1565" w:rsidRDefault="002D1565">
      <w:pPr>
        <w:pStyle w:val="BodyA"/>
        <w:spacing w:after="0" w:line="240" w:lineRule="auto"/>
        <w:rPr>
          <w:rStyle w:val="None"/>
          <w:sz w:val="24"/>
          <w:szCs w:val="24"/>
        </w:rPr>
      </w:pPr>
    </w:p>
    <w:p w14:paraId="03C450D4" w14:textId="77777777" w:rsidR="002D1565" w:rsidRDefault="002D1565">
      <w:pPr>
        <w:pStyle w:val="BodyA"/>
        <w:spacing w:after="0" w:line="240" w:lineRule="auto"/>
        <w:rPr>
          <w:rStyle w:val="None"/>
          <w:sz w:val="24"/>
          <w:szCs w:val="24"/>
        </w:rPr>
      </w:pPr>
    </w:p>
    <w:p w14:paraId="289A97D3" w14:textId="77777777" w:rsidR="002D1565" w:rsidRDefault="002D1565">
      <w:pPr>
        <w:pStyle w:val="BodyA"/>
        <w:spacing w:after="0" w:line="240" w:lineRule="auto"/>
        <w:rPr>
          <w:rStyle w:val="None"/>
          <w:sz w:val="24"/>
          <w:szCs w:val="24"/>
        </w:rPr>
      </w:pPr>
    </w:p>
    <w:p w14:paraId="3FD61BBD" w14:textId="77777777" w:rsidR="002D1565" w:rsidRDefault="002D1565">
      <w:pPr>
        <w:pStyle w:val="BodyA"/>
        <w:spacing w:after="0" w:line="240" w:lineRule="auto"/>
        <w:rPr>
          <w:rStyle w:val="None"/>
          <w:sz w:val="24"/>
          <w:szCs w:val="24"/>
        </w:rPr>
      </w:pPr>
    </w:p>
    <w:p w14:paraId="6C032B08" w14:textId="77777777" w:rsidR="002D1565" w:rsidRDefault="002D1565">
      <w:pPr>
        <w:pStyle w:val="BodyA"/>
        <w:spacing w:after="0" w:line="240" w:lineRule="auto"/>
        <w:rPr>
          <w:rStyle w:val="None"/>
          <w:sz w:val="24"/>
          <w:szCs w:val="24"/>
        </w:rPr>
      </w:pPr>
    </w:p>
    <w:p w14:paraId="42722BAA" w14:textId="77777777" w:rsidR="002D1565" w:rsidRDefault="002D1565">
      <w:pPr>
        <w:pStyle w:val="BodyA"/>
        <w:spacing w:after="0" w:line="240" w:lineRule="auto"/>
        <w:rPr>
          <w:rStyle w:val="None"/>
          <w:sz w:val="24"/>
          <w:szCs w:val="24"/>
        </w:rPr>
      </w:pPr>
    </w:p>
    <w:p w14:paraId="320F9167" w14:textId="77777777" w:rsidR="002D1565" w:rsidRDefault="002D1565">
      <w:pPr>
        <w:pStyle w:val="BodyA"/>
        <w:spacing w:after="0" w:line="240" w:lineRule="auto"/>
        <w:rPr>
          <w:rStyle w:val="None"/>
          <w:sz w:val="24"/>
          <w:szCs w:val="24"/>
        </w:rPr>
      </w:pPr>
    </w:p>
    <w:p w14:paraId="2111C3D1" w14:textId="77777777" w:rsidR="002D1565" w:rsidRDefault="002D1565">
      <w:pPr>
        <w:pStyle w:val="BodyA"/>
        <w:spacing w:after="0" w:line="240" w:lineRule="auto"/>
        <w:rPr>
          <w:rStyle w:val="None"/>
          <w:sz w:val="24"/>
          <w:szCs w:val="24"/>
        </w:rPr>
      </w:pPr>
    </w:p>
    <w:p w14:paraId="1625718C" w14:textId="77777777" w:rsidR="002D1565" w:rsidRDefault="002D1565">
      <w:pPr>
        <w:pStyle w:val="BodyA"/>
        <w:spacing w:after="0" w:line="240" w:lineRule="auto"/>
        <w:rPr>
          <w:rStyle w:val="None"/>
          <w:sz w:val="24"/>
          <w:szCs w:val="24"/>
        </w:rPr>
      </w:pPr>
    </w:p>
    <w:p w14:paraId="4D9ABCCD" w14:textId="77777777" w:rsidR="002D1565" w:rsidRDefault="002D1565">
      <w:pPr>
        <w:pStyle w:val="BodyA"/>
        <w:spacing w:after="0" w:line="240" w:lineRule="auto"/>
        <w:rPr>
          <w:rStyle w:val="None"/>
          <w:sz w:val="24"/>
          <w:szCs w:val="24"/>
        </w:rPr>
      </w:pPr>
    </w:p>
    <w:p w14:paraId="61584F6E" w14:textId="77777777" w:rsidR="002D1565" w:rsidRDefault="002D1565">
      <w:pPr>
        <w:pStyle w:val="BodyA"/>
        <w:spacing w:after="0" w:line="240" w:lineRule="auto"/>
        <w:rPr>
          <w:rStyle w:val="None"/>
          <w:sz w:val="24"/>
          <w:szCs w:val="24"/>
        </w:rPr>
      </w:pPr>
    </w:p>
    <w:p w14:paraId="6475EB79" w14:textId="77777777" w:rsidR="002D1565" w:rsidRDefault="002D1565">
      <w:pPr>
        <w:pStyle w:val="BodyA"/>
        <w:spacing w:after="0" w:line="240" w:lineRule="auto"/>
        <w:rPr>
          <w:rStyle w:val="None"/>
          <w:sz w:val="24"/>
          <w:szCs w:val="24"/>
        </w:rPr>
      </w:pPr>
    </w:p>
    <w:p w14:paraId="57C23C3B" w14:textId="77777777" w:rsidR="002D1565" w:rsidRDefault="002D1565">
      <w:pPr>
        <w:pStyle w:val="BodyA"/>
        <w:spacing w:after="0" w:line="240" w:lineRule="auto"/>
        <w:rPr>
          <w:rStyle w:val="None"/>
          <w:sz w:val="24"/>
          <w:szCs w:val="24"/>
        </w:rPr>
      </w:pPr>
    </w:p>
    <w:p w14:paraId="3D1CCBD1" w14:textId="77777777" w:rsidR="002D1565" w:rsidRDefault="002D1565">
      <w:pPr>
        <w:pStyle w:val="BodyA"/>
        <w:spacing w:after="0" w:line="240" w:lineRule="auto"/>
        <w:rPr>
          <w:rStyle w:val="None"/>
          <w:sz w:val="24"/>
          <w:szCs w:val="24"/>
        </w:rPr>
      </w:pPr>
    </w:p>
    <w:p w14:paraId="39D3213B" w14:textId="77777777" w:rsidR="002D1565" w:rsidRDefault="002D1565">
      <w:pPr>
        <w:pStyle w:val="BodyA"/>
        <w:spacing w:after="0" w:line="240" w:lineRule="auto"/>
        <w:rPr>
          <w:rStyle w:val="None"/>
          <w:sz w:val="24"/>
          <w:szCs w:val="24"/>
        </w:rPr>
      </w:pPr>
    </w:p>
    <w:p w14:paraId="0EDF2AED" w14:textId="77777777" w:rsidR="002D1565" w:rsidRDefault="002D1565">
      <w:pPr>
        <w:pStyle w:val="BodyA"/>
        <w:spacing w:after="0" w:line="240" w:lineRule="auto"/>
        <w:rPr>
          <w:rStyle w:val="None"/>
          <w:sz w:val="24"/>
          <w:szCs w:val="24"/>
        </w:rPr>
      </w:pPr>
    </w:p>
    <w:p w14:paraId="680819B6" w14:textId="77777777" w:rsidR="002D1565" w:rsidRDefault="002D1565">
      <w:pPr>
        <w:pStyle w:val="BodyA"/>
        <w:spacing w:after="0" w:line="240" w:lineRule="auto"/>
        <w:rPr>
          <w:rStyle w:val="None"/>
          <w:sz w:val="24"/>
          <w:szCs w:val="24"/>
        </w:rPr>
      </w:pPr>
    </w:p>
    <w:p w14:paraId="2EB0F084" w14:textId="77777777" w:rsidR="002D1565" w:rsidRDefault="002D1565">
      <w:pPr>
        <w:pStyle w:val="BodyA"/>
        <w:spacing w:after="0" w:line="240" w:lineRule="auto"/>
        <w:rPr>
          <w:rStyle w:val="None"/>
          <w:sz w:val="24"/>
          <w:szCs w:val="24"/>
        </w:rPr>
      </w:pPr>
    </w:p>
    <w:p w14:paraId="34C7CF92" w14:textId="77777777" w:rsidR="00165471" w:rsidRDefault="00000000">
      <w:pPr>
        <w:pStyle w:val="BodyA"/>
        <w:spacing w:after="0" w:line="240" w:lineRule="auto"/>
        <w:rPr>
          <w:sz w:val="24"/>
          <w:szCs w:val="24"/>
        </w:rPr>
      </w:pPr>
      <w:r>
        <w:rPr>
          <w:rStyle w:val="None"/>
          <w:sz w:val="24"/>
          <w:szCs w:val="24"/>
        </w:rPr>
        <w:t>The application form is on next page —</w:t>
      </w:r>
      <w:r>
        <w:rPr>
          <w:rStyle w:val="None"/>
          <w:rFonts w:ascii="Helvetica" w:hAnsi="Helvetica"/>
          <w:b/>
          <w:bCs/>
          <w:sz w:val="24"/>
          <w:szCs w:val="24"/>
        </w:rPr>
        <w:t>delete these pages of instructions before submitting your application</w:t>
      </w:r>
      <w:r>
        <w:rPr>
          <w:sz w:val="24"/>
          <w:szCs w:val="24"/>
        </w:rPr>
        <w:t>.</w:t>
      </w:r>
    </w:p>
    <w:p w14:paraId="7072D2E7" w14:textId="77777777" w:rsidR="00165471" w:rsidRDefault="00165471">
      <w:pPr>
        <w:pStyle w:val="BodyA"/>
        <w:spacing w:after="0" w:line="240" w:lineRule="auto"/>
        <w:rPr>
          <w:sz w:val="24"/>
          <w:szCs w:val="24"/>
        </w:rPr>
      </w:pPr>
    </w:p>
    <w:p w14:paraId="0011D0F9" w14:textId="77777777" w:rsidR="00165471" w:rsidRDefault="00165471">
      <w:pPr>
        <w:pStyle w:val="BodyA"/>
        <w:spacing w:after="0" w:line="240" w:lineRule="auto"/>
        <w:rPr>
          <w:sz w:val="24"/>
          <w:szCs w:val="24"/>
        </w:rPr>
      </w:pPr>
    </w:p>
    <w:p w14:paraId="468A870C" w14:textId="77777777" w:rsidR="00165471" w:rsidRDefault="00000000">
      <w:pPr>
        <w:pStyle w:val="BodyA"/>
        <w:spacing w:after="0" w:line="240" w:lineRule="auto"/>
        <w:jc w:val="center"/>
        <w:rPr>
          <w:sz w:val="24"/>
          <w:szCs w:val="24"/>
        </w:rPr>
      </w:pPr>
      <w:r>
        <w:rPr>
          <w:rStyle w:val="None"/>
          <w:sz w:val="24"/>
          <w:szCs w:val="24"/>
        </w:rPr>
        <w:t>STUDENT APPLICATION</w:t>
      </w:r>
    </w:p>
    <w:p w14:paraId="4B6B9FBE" w14:textId="68D904E6" w:rsidR="00165471" w:rsidRDefault="003D52FE">
      <w:pPr>
        <w:pStyle w:val="BodyA"/>
        <w:spacing w:after="0" w:line="240" w:lineRule="auto"/>
        <w:jc w:val="center"/>
        <w:rPr>
          <w:rStyle w:val="None"/>
          <w:rFonts w:ascii="Helvetica" w:eastAsia="Helvetica" w:hAnsi="Helvetica" w:cs="Helvetica"/>
          <w:b/>
          <w:bCs/>
          <w:sz w:val="24"/>
          <w:szCs w:val="24"/>
        </w:rPr>
      </w:pPr>
      <w:r>
        <w:rPr>
          <w:b/>
          <w:bCs/>
          <w:sz w:val="24"/>
          <w:szCs w:val="24"/>
        </w:rPr>
        <w:t>Dr. Jay R. Harman Undergraduate Scholarship in Geography</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67"/>
        <w:gridCol w:w="4683"/>
      </w:tblGrid>
      <w:tr w:rsidR="00165471" w14:paraId="485AD29A" w14:textId="77777777">
        <w:trPr>
          <w:trHeight w:val="983"/>
          <w:jc w:val="center"/>
        </w:trPr>
        <w:tc>
          <w:tcPr>
            <w:tcW w:w="4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C0EF7" w14:textId="77777777" w:rsidR="00165471" w:rsidRDefault="00000000">
            <w:pPr>
              <w:pStyle w:val="BodyA"/>
            </w:pPr>
            <w:r>
              <w:rPr>
                <w:rStyle w:val="None"/>
              </w:rPr>
              <w:t>Name:</w:t>
            </w:r>
          </w:p>
        </w:tc>
        <w:tc>
          <w:tcPr>
            <w:tcW w:w="4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71CDA" w14:textId="77777777" w:rsidR="00165471" w:rsidRDefault="00000000">
            <w:pPr>
              <w:pStyle w:val="BodyA"/>
              <w:spacing w:after="0" w:line="240" w:lineRule="auto"/>
            </w:pPr>
            <w:r>
              <w:rPr>
                <w:rStyle w:val="None"/>
              </w:rPr>
              <w:t>Year at MSU:</w:t>
            </w:r>
          </w:p>
        </w:tc>
      </w:tr>
      <w:tr w:rsidR="00165471" w14:paraId="3639139E" w14:textId="77777777">
        <w:trPr>
          <w:trHeight w:val="751"/>
          <w:jc w:val="center"/>
        </w:trPr>
        <w:tc>
          <w:tcPr>
            <w:tcW w:w="4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E3E00" w14:textId="77777777" w:rsidR="00165471" w:rsidRDefault="00000000">
            <w:pPr>
              <w:pStyle w:val="BodyA"/>
              <w:spacing w:after="0" w:line="240" w:lineRule="auto"/>
            </w:pPr>
            <w:r>
              <w:rPr>
                <w:rStyle w:val="None"/>
              </w:rPr>
              <w:t>E-mail:</w:t>
            </w:r>
          </w:p>
        </w:tc>
        <w:tc>
          <w:tcPr>
            <w:tcW w:w="4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AD80F5" w14:textId="77777777" w:rsidR="00165471" w:rsidRDefault="00000000">
            <w:pPr>
              <w:pStyle w:val="BodyA"/>
              <w:spacing w:after="0" w:line="240" w:lineRule="auto"/>
            </w:pPr>
            <w:r>
              <w:rPr>
                <w:rStyle w:val="None"/>
              </w:rPr>
              <w:t>Semester/year declared GEO major:</w:t>
            </w:r>
          </w:p>
        </w:tc>
      </w:tr>
      <w:tr w:rsidR="00165471" w14:paraId="7682E751" w14:textId="77777777">
        <w:trPr>
          <w:trHeight w:val="751"/>
          <w:jc w:val="center"/>
        </w:trPr>
        <w:tc>
          <w:tcPr>
            <w:tcW w:w="4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B25B5B" w14:textId="77777777" w:rsidR="00165471" w:rsidRDefault="00000000">
            <w:pPr>
              <w:pStyle w:val="BodyA"/>
              <w:spacing w:after="0" w:line="240" w:lineRule="auto"/>
            </w:pPr>
            <w:r>
              <w:rPr>
                <w:rStyle w:val="None"/>
              </w:rPr>
              <w:t xml:space="preserve">GPA (overall): </w:t>
            </w:r>
          </w:p>
        </w:tc>
        <w:tc>
          <w:tcPr>
            <w:tcW w:w="46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78C6C" w14:textId="77777777" w:rsidR="00165471" w:rsidRDefault="00000000">
            <w:pPr>
              <w:pStyle w:val="BodyA"/>
              <w:spacing w:after="0" w:line="240" w:lineRule="auto"/>
            </w:pPr>
            <w:r>
              <w:rPr>
                <w:rStyle w:val="None"/>
              </w:rPr>
              <w:t>Expected graduation date:</w:t>
            </w:r>
          </w:p>
        </w:tc>
      </w:tr>
    </w:tbl>
    <w:p w14:paraId="16F117B2" w14:textId="77777777" w:rsidR="00165471" w:rsidRDefault="00165471">
      <w:pPr>
        <w:pStyle w:val="BodyA"/>
        <w:widowControl w:val="0"/>
        <w:spacing w:after="0" w:line="240" w:lineRule="auto"/>
        <w:ind w:left="108" w:hanging="108"/>
        <w:jc w:val="center"/>
        <w:rPr>
          <w:rStyle w:val="None"/>
          <w:rFonts w:ascii="Helvetica" w:eastAsia="Helvetica" w:hAnsi="Helvetica" w:cs="Helvetica"/>
          <w:b/>
          <w:bCs/>
          <w:sz w:val="24"/>
          <w:szCs w:val="24"/>
        </w:rPr>
      </w:pPr>
    </w:p>
    <w:p w14:paraId="3A26D883" w14:textId="77777777" w:rsidR="00165471" w:rsidRDefault="00165471">
      <w:pPr>
        <w:pStyle w:val="BodyA"/>
        <w:widowControl w:val="0"/>
        <w:spacing w:after="0" w:line="240" w:lineRule="auto"/>
        <w:jc w:val="center"/>
        <w:rPr>
          <w:rFonts w:ascii="Helvetica" w:eastAsia="Helvetica" w:hAnsi="Helvetica" w:cs="Helvetica"/>
          <w:b/>
          <w:bCs/>
          <w:sz w:val="24"/>
          <w:szCs w:val="24"/>
        </w:rPr>
      </w:pPr>
    </w:p>
    <w:p w14:paraId="7F4CF30D" w14:textId="77777777" w:rsidR="00165471" w:rsidRDefault="00165471">
      <w:pPr>
        <w:pStyle w:val="BodyA"/>
        <w:spacing w:after="0" w:line="240" w:lineRule="auto"/>
        <w:rPr>
          <w:sz w:val="24"/>
          <w:szCs w:val="24"/>
        </w:rPr>
      </w:pPr>
    </w:p>
    <w:tbl>
      <w:tblPr>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13"/>
        <w:gridCol w:w="762"/>
        <w:gridCol w:w="3913"/>
        <w:gridCol w:w="762"/>
      </w:tblGrid>
      <w:tr w:rsidR="00165471" w14:paraId="2C0B3B9B" w14:textId="77777777">
        <w:trPr>
          <w:trHeight w:val="491"/>
        </w:trPr>
        <w:tc>
          <w:tcPr>
            <w:tcW w:w="46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53548" w14:textId="77777777" w:rsidR="00165471" w:rsidRDefault="00000000">
            <w:pPr>
              <w:pStyle w:val="BodyA"/>
            </w:pPr>
            <w:r>
              <w:rPr>
                <w:rStyle w:val="None"/>
              </w:rPr>
              <w:t>GEO Courses (completed &amp; in progress)</w:t>
            </w:r>
          </w:p>
        </w:tc>
        <w:tc>
          <w:tcPr>
            <w:tcW w:w="467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A9D2DD" w14:textId="6706AD6F" w:rsidR="00165471" w:rsidRDefault="00000000">
            <w:pPr>
              <w:pStyle w:val="BodyA"/>
              <w:spacing w:after="0" w:line="240" w:lineRule="auto"/>
            </w:pPr>
            <w:r>
              <w:rPr>
                <w:rStyle w:val="None"/>
              </w:rPr>
              <w:t>Non-GEO Courses (completed &amp; in progress) related to Geography</w:t>
            </w:r>
          </w:p>
        </w:tc>
      </w:tr>
      <w:tr w:rsidR="00165471" w14:paraId="5F56EFC5" w14:textId="77777777">
        <w:trPr>
          <w:trHeight w:val="231"/>
        </w:trPr>
        <w:tc>
          <w:tcPr>
            <w:tcW w:w="3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A828C" w14:textId="77777777" w:rsidR="00165471" w:rsidRDefault="00000000">
            <w:pPr>
              <w:pStyle w:val="BodyA"/>
              <w:spacing w:after="0" w:line="240" w:lineRule="auto"/>
            </w:pPr>
            <w:r>
              <w:rPr>
                <w:rStyle w:val="None"/>
              </w:rPr>
              <w:t>Course</w:t>
            </w:r>
          </w:p>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F1B83" w14:textId="77777777" w:rsidR="00165471" w:rsidRDefault="00000000">
            <w:pPr>
              <w:pStyle w:val="BodyA"/>
              <w:spacing w:after="0" w:line="240" w:lineRule="auto"/>
            </w:pPr>
            <w:r>
              <w:rPr>
                <w:rStyle w:val="None"/>
              </w:rPr>
              <w:t>Grade</w:t>
            </w:r>
          </w:p>
        </w:tc>
        <w:tc>
          <w:tcPr>
            <w:tcW w:w="3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F4495" w14:textId="77777777" w:rsidR="00165471" w:rsidRDefault="00000000">
            <w:pPr>
              <w:pStyle w:val="BodyA"/>
              <w:spacing w:after="0" w:line="240" w:lineRule="auto"/>
            </w:pPr>
            <w:r>
              <w:rPr>
                <w:rStyle w:val="None"/>
              </w:rPr>
              <w:t>Course</w:t>
            </w:r>
          </w:p>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76F9B9" w14:textId="77777777" w:rsidR="00165471" w:rsidRDefault="00000000">
            <w:pPr>
              <w:pStyle w:val="BodyA"/>
              <w:spacing w:after="0" w:line="240" w:lineRule="auto"/>
            </w:pPr>
            <w:r>
              <w:rPr>
                <w:rStyle w:val="None"/>
              </w:rPr>
              <w:t>Grade</w:t>
            </w:r>
          </w:p>
        </w:tc>
      </w:tr>
      <w:tr w:rsidR="00165471" w14:paraId="6D928A6D" w14:textId="77777777">
        <w:trPr>
          <w:trHeight w:val="300"/>
        </w:trPr>
        <w:tc>
          <w:tcPr>
            <w:tcW w:w="3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392FEF" w14:textId="77777777" w:rsidR="00165471" w:rsidRDefault="00165471"/>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0B5B9" w14:textId="77777777" w:rsidR="00165471" w:rsidRDefault="00165471"/>
        </w:tc>
        <w:tc>
          <w:tcPr>
            <w:tcW w:w="3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84224" w14:textId="77777777" w:rsidR="00165471" w:rsidRDefault="00165471"/>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E20F1" w14:textId="77777777" w:rsidR="00165471" w:rsidRDefault="00165471"/>
        </w:tc>
      </w:tr>
      <w:tr w:rsidR="00165471" w14:paraId="5568A5F8" w14:textId="77777777">
        <w:trPr>
          <w:trHeight w:val="300"/>
        </w:trPr>
        <w:tc>
          <w:tcPr>
            <w:tcW w:w="3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55F60" w14:textId="77777777" w:rsidR="00165471" w:rsidRDefault="00165471"/>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8AF60" w14:textId="77777777" w:rsidR="00165471" w:rsidRDefault="00165471"/>
        </w:tc>
        <w:tc>
          <w:tcPr>
            <w:tcW w:w="3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CFD59" w14:textId="77777777" w:rsidR="00165471" w:rsidRDefault="00165471"/>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00266" w14:textId="77777777" w:rsidR="00165471" w:rsidRDefault="00165471"/>
        </w:tc>
      </w:tr>
      <w:tr w:rsidR="00165471" w14:paraId="62053CD6" w14:textId="77777777">
        <w:trPr>
          <w:trHeight w:val="300"/>
        </w:trPr>
        <w:tc>
          <w:tcPr>
            <w:tcW w:w="3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B40DAA" w14:textId="77777777" w:rsidR="00165471" w:rsidRDefault="00165471"/>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7CF2D2" w14:textId="77777777" w:rsidR="00165471" w:rsidRDefault="00165471"/>
        </w:tc>
        <w:tc>
          <w:tcPr>
            <w:tcW w:w="3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C47BE" w14:textId="77777777" w:rsidR="00165471" w:rsidRDefault="00165471"/>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91B9D" w14:textId="77777777" w:rsidR="00165471" w:rsidRDefault="00165471"/>
        </w:tc>
      </w:tr>
      <w:tr w:rsidR="00165471" w14:paraId="1F39D221" w14:textId="77777777">
        <w:trPr>
          <w:trHeight w:val="300"/>
        </w:trPr>
        <w:tc>
          <w:tcPr>
            <w:tcW w:w="3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FBBFAC" w14:textId="77777777" w:rsidR="00165471" w:rsidRDefault="00165471"/>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512D6" w14:textId="77777777" w:rsidR="00165471" w:rsidRDefault="00165471"/>
        </w:tc>
        <w:tc>
          <w:tcPr>
            <w:tcW w:w="3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E05E33" w14:textId="77777777" w:rsidR="00165471" w:rsidRDefault="00165471"/>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ACF27" w14:textId="77777777" w:rsidR="00165471" w:rsidRDefault="00165471"/>
        </w:tc>
      </w:tr>
      <w:tr w:rsidR="00165471" w14:paraId="2ED4936F" w14:textId="77777777">
        <w:trPr>
          <w:trHeight w:val="300"/>
        </w:trPr>
        <w:tc>
          <w:tcPr>
            <w:tcW w:w="3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EEFFE" w14:textId="77777777" w:rsidR="00165471" w:rsidRDefault="00165471"/>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8998FF" w14:textId="77777777" w:rsidR="00165471" w:rsidRDefault="00165471"/>
        </w:tc>
        <w:tc>
          <w:tcPr>
            <w:tcW w:w="3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BF518B" w14:textId="77777777" w:rsidR="00165471" w:rsidRDefault="00165471"/>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A81258" w14:textId="77777777" w:rsidR="00165471" w:rsidRDefault="00165471"/>
        </w:tc>
      </w:tr>
    </w:tbl>
    <w:p w14:paraId="2C28DE85" w14:textId="77777777" w:rsidR="00165471" w:rsidRDefault="00165471">
      <w:pPr>
        <w:pStyle w:val="BodyA"/>
        <w:widowControl w:val="0"/>
        <w:spacing w:after="0" w:line="240" w:lineRule="auto"/>
        <w:ind w:left="108" w:hanging="108"/>
        <w:rPr>
          <w:sz w:val="24"/>
          <w:szCs w:val="24"/>
        </w:rPr>
      </w:pPr>
    </w:p>
    <w:p w14:paraId="36ED5BF3" w14:textId="77777777" w:rsidR="00165471" w:rsidRDefault="00165471">
      <w:pPr>
        <w:pStyle w:val="BodyA"/>
        <w:widowControl w:val="0"/>
        <w:spacing w:after="0" w:line="240" w:lineRule="auto"/>
        <w:rPr>
          <w:sz w:val="24"/>
          <w:szCs w:val="24"/>
        </w:rPr>
      </w:pPr>
    </w:p>
    <w:p w14:paraId="4AED45A1" w14:textId="77777777" w:rsidR="00165471" w:rsidRDefault="00000000">
      <w:pPr>
        <w:pStyle w:val="BodyA"/>
        <w:spacing w:after="0" w:line="240" w:lineRule="auto"/>
        <w:rPr>
          <w:rStyle w:val="None"/>
          <w:rFonts w:ascii="Helvetica" w:eastAsia="Helvetica" w:hAnsi="Helvetica" w:cs="Helvetica"/>
          <w:i/>
          <w:iCs/>
          <w:sz w:val="24"/>
          <w:szCs w:val="24"/>
        </w:rPr>
      </w:pPr>
      <w:r>
        <w:rPr>
          <w:rStyle w:val="None"/>
          <w:i/>
          <w:iCs/>
          <w:sz w:val="24"/>
          <w:szCs w:val="24"/>
        </w:rPr>
        <w:t>Add lines if needed.</w:t>
      </w:r>
    </w:p>
    <w:tbl>
      <w:tblPr>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0"/>
      </w:tblGrid>
      <w:tr w:rsidR="00165471" w14:paraId="7067811B" w14:textId="77777777">
        <w:trPr>
          <w:trHeight w:val="231"/>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50EDA" w14:textId="77777777" w:rsidR="00165471" w:rsidRDefault="00000000">
            <w:pPr>
              <w:pStyle w:val="BodyA"/>
            </w:pPr>
            <w:r>
              <w:rPr>
                <w:rStyle w:val="None"/>
              </w:rPr>
              <w:t xml:space="preserve">Related Activities and Relevant Experiences* </w:t>
            </w:r>
          </w:p>
        </w:tc>
      </w:tr>
      <w:tr w:rsidR="00165471" w14:paraId="622ECDC5" w14:textId="77777777">
        <w:trPr>
          <w:trHeight w:val="300"/>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0E6B0" w14:textId="77777777" w:rsidR="00165471" w:rsidRDefault="00165471"/>
        </w:tc>
      </w:tr>
      <w:tr w:rsidR="00165471" w14:paraId="5C876A5F" w14:textId="77777777">
        <w:trPr>
          <w:trHeight w:val="300"/>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98E49F" w14:textId="77777777" w:rsidR="00165471" w:rsidRDefault="00165471"/>
        </w:tc>
      </w:tr>
      <w:tr w:rsidR="00165471" w14:paraId="3189C6AF" w14:textId="77777777">
        <w:trPr>
          <w:trHeight w:val="300"/>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8AAB5" w14:textId="77777777" w:rsidR="00165471" w:rsidRDefault="00165471"/>
        </w:tc>
      </w:tr>
      <w:tr w:rsidR="00165471" w14:paraId="1995470A" w14:textId="77777777">
        <w:trPr>
          <w:trHeight w:val="300"/>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7F4C1" w14:textId="77777777" w:rsidR="00165471" w:rsidRDefault="00165471"/>
        </w:tc>
      </w:tr>
    </w:tbl>
    <w:p w14:paraId="0ED30395" w14:textId="77777777" w:rsidR="00165471" w:rsidRDefault="00165471">
      <w:pPr>
        <w:pStyle w:val="BodyA"/>
        <w:widowControl w:val="0"/>
        <w:spacing w:after="0" w:line="240" w:lineRule="auto"/>
        <w:ind w:left="108" w:hanging="108"/>
        <w:rPr>
          <w:rStyle w:val="None"/>
          <w:rFonts w:ascii="Helvetica" w:eastAsia="Helvetica" w:hAnsi="Helvetica" w:cs="Helvetica"/>
          <w:i/>
          <w:iCs/>
          <w:sz w:val="24"/>
          <w:szCs w:val="24"/>
        </w:rPr>
      </w:pPr>
    </w:p>
    <w:p w14:paraId="503D2067" w14:textId="77777777" w:rsidR="00165471" w:rsidRDefault="00165471">
      <w:pPr>
        <w:pStyle w:val="BodyA"/>
        <w:widowControl w:val="0"/>
        <w:spacing w:after="0" w:line="240" w:lineRule="auto"/>
        <w:rPr>
          <w:rFonts w:ascii="Helvetica" w:eastAsia="Helvetica" w:hAnsi="Helvetica" w:cs="Helvetica"/>
          <w:i/>
          <w:iCs/>
          <w:sz w:val="24"/>
          <w:szCs w:val="24"/>
        </w:rPr>
      </w:pPr>
    </w:p>
    <w:p w14:paraId="5410EEE0" w14:textId="2AAA6C3A" w:rsidR="00165471" w:rsidRDefault="00000000">
      <w:pPr>
        <w:pStyle w:val="BodyA"/>
        <w:spacing w:after="0" w:line="240" w:lineRule="auto"/>
        <w:rPr>
          <w:rStyle w:val="None"/>
          <w:rFonts w:ascii="Helvetica" w:eastAsia="Helvetica" w:hAnsi="Helvetica" w:cs="Helvetica"/>
          <w:i/>
          <w:iCs/>
          <w:sz w:val="24"/>
          <w:szCs w:val="24"/>
        </w:rPr>
      </w:pPr>
      <w:r>
        <w:rPr>
          <w:rStyle w:val="None"/>
          <w:i/>
          <w:iCs/>
          <w:sz w:val="24"/>
          <w:szCs w:val="24"/>
        </w:rPr>
        <w:t>*e.g., work, internship and/or volunteer experience(s) that relate to Geography. Participation in GEO Club and/or other comparable organizations/clubs.</w:t>
      </w:r>
    </w:p>
    <w:tbl>
      <w:tblPr>
        <w:tblW w:w="93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0"/>
      </w:tblGrid>
      <w:tr w:rsidR="00165471" w14:paraId="7430717E" w14:textId="77777777">
        <w:trPr>
          <w:trHeight w:val="231"/>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A8F0F3" w14:textId="77777777" w:rsidR="00165471" w:rsidRDefault="00000000">
            <w:pPr>
              <w:pStyle w:val="BodyA"/>
            </w:pPr>
            <w:r>
              <w:rPr>
                <w:rStyle w:val="None"/>
              </w:rPr>
              <w:lastRenderedPageBreak/>
              <w:t>Career Plans:</w:t>
            </w:r>
          </w:p>
        </w:tc>
      </w:tr>
      <w:tr w:rsidR="00165471" w14:paraId="2CED5357" w14:textId="77777777">
        <w:trPr>
          <w:trHeight w:val="1531"/>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ED91A" w14:textId="77777777" w:rsidR="00165471" w:rsidRDefault="00165471">
            <w:pPr>
              <w:pStyle w:val="BodyA"/>
              <w:spacing w:after="0" w:line="240" w:lineRule="auto"/>
              <w:rPr>
                <w:rStyle w:val="None"/>
              </w:rPr>
            </w:pPr>
          </w:p>
          <w:p w14:paraId="7A5B6454" w14:textId="77777777" w:rsidR="00165471" w:rsidRDefault="00165471">
            <w:pPr>
              <w:pStyle w:val="BodyA"/>
              <w:spacing w:after="0" w:line="240" w:lineRule="auto"/>
              <w:rPr>
                <w:rStyle w:val="None"/>
              </w:rPr>
            </w:pPr>
          </w:p>
          <w:p w14:paraId="1F24D8F7" w14:textId="77777777" w:rsidR="00165471" w:rsidRDefault="00165471">
            <w:pPr>
              <w:pStyle w:val="BodyA"/>
              <w:spacing w:after="0" w:line="240" w:lineRule="auto"/>
              <w:rPr>
                <w:rStyle w:val="None"/>
              </w:rPr>
            </w:pPr>
          </w:p>
          <w:p w14:paraId="63A430B4" w14:textId="77777777" w:rsidR="00165471" w:rsidRDefault="00165471">
            <w:pPr>
              <w:pStyle w:val="BodyA"/>
              <w:spacing w:after="0" w:line="240" w:lineRule="auto"/>
            </w:pPr>
          </w:p>
        </w:tc>
      </w:tr>
    </w:tbl>
    <w:p w14:paraId="27A3044D" w14:textId="77777777" w:rsidR="00165471" w:rsidRDefault="00165471">
      <w:pPr>
        <w:pStyle w:val="BodyA"/>
        <w:widowControl w:val="0"/>
        <w:spacing w:after="0" w:line="240" w:lineRule="auto"/>
        <w:ind w:left="108" w:hanging="108"/>
        <w:rPr>
          <w:rStyle w:val="None"/>
          <w:rFonts w:ascii="Helvetica" w:eastAsia="Helvetica" w:hAnsi="Helvetica" w:cs="Helvetica"/>
          <w:i/>
          <w:iCs/>
          <w:sz w:val="24"/>
          <w:szCs w:val="24"/>
        </w:rPr>
      </w:pPr>
    </w:p>
    <w:p w14:paraId="33E8D3B1" w14:textId="77777777" w:rsidR="00165471" w:rsidRDefault="00165471">
      <w:pPr>
        <w:pStyle w:val="BodyA"/>
        <w:widowControl w:val="0"/>
        <w:spacing w:after="0" w:line="240" w:lineRule="auto"/>
      </w:pPr>
    </w:p>
    <w:sectPr w:rsidR="00165471">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AF9F" w14:textId="77777777" w:rsidR="00047DA5" w:rsidRDefault="00047DA5">
      <w:r>
        <w:separator/>
      </w:r>
    </w:p>
  </w:endnote>
  <w:endnote w:type="continuationSeparator" w:id="0">
    <w:p w14:paraId="10B70DC5" w14:textId="77777777" w:rsidR="00047DA5" w:rsidRDefault="0004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3E8F" w14:textId="77777777" w:rsidR="00165471" w:rsidRDefault="0016547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1295" w14:textId="77777777" w:rsidR="00047DA5" w:rsidRDefault="00047DA5">
      <w:r>
        <w:separator/>
      </w:r>
    </w:p>
  </w:footnote>
  <w:footnote w:type="continuationSeparator" w:id="0">
    <w:p w14:paraId="7DAC56C4" w14:textId="77777777" w:rsidR="00047DA5" w:rsidRDefault="0004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1FD0" w14:textId="77777777" w:rsidR="00165471" w:rsidRDefault="0016547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3ADE"/>
    <w:multiLevelType w:val="hybridMultilevel"/>
    <w:tmpl w:val="38E87B00"/>
    <w:styleLink w:val="ImportedStyle1"/>
    <w:lvl w:ilvl="0" w:tplc="0FB6FEEA">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15039B0">
      <w:start w:val="1"/>
      <w:numFmt w:val="lowerLetter"/>
      <w:lvlText w:val="%2."/>
      <w:lvlJc w:val="left"/>
      <w:pPr>
        <w:ind w:left="14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BFE4DF6">
      <w:start w:val="1"/>
      <w:numFmt w:val="lowerRoman"/>
      <w:lvlText w:val="%3."/>
      <w:lvlJc w:val="left"/>
      <w:pPr>
        <w:ind w:left="2187" w:hanging="3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5648718">
      <w:start w:val="1"/>
      <w:numFmt w:val="decimal"/>
      <w:lvlText w:val="%4."/>
      <w:lvlJc w:val="left"/>
      <w:pPr>
        <w:ind w:left="291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294C092">
      <w:start w:val="1"/>
      <w:numFmt w:val="lowerLetter"/>
      <w:lvlText w:val="%5."/>
      <w:lvlJc w:val="left"/>
      <w:pPr>
        <w:ind w:left="363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F36AFF0">
      <w:start w:val="1"/>
      <w:numFmt w:val="lowerRoman"/>
      <w:lvlText w:val="%6."/>
      <w:lvlJc w:val="left"/>
      <w:pPr>
        <w:ind w:left="4347" w:hanging="3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C8D3A8">
      <w:start w:val="1"/>
      <w:numFmt w:val="decimal"/>
      <w:lvlText w:val="%7."/>
      <w:lvlJc w:val="left"/>
      <w:pPr>
        <w:ind w:left="507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50E8D96">
      <w:start w:val="1"/>
      <w:numFmt w:val="lowerLetter"/>
      <w:lvlText w:val="%8."/>
      <w:lvlJc w:val="left"/>
      <w:pPr>
        <w:ind w:left="5793" w:hanging="39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730A33A">
      <w:start w:val="1"/>
      <w:numFmt w:val="lowerRoman"/>
      <w:lvlText w:val="%9."/>
      <w:lvlJc w:val="left"/>
      <w:pPr>
        <w:ind w:left="6507" w:hanging="3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1634C3C"/>
    <w:multiLevelType w:val="hybridMultilevel"/>
    <w:tmpl w:val="38E87B00"/>
    <w:numStyleLink w:val="ImportedStyle1"/>
  </w:abstractNum>
  <w:num w:numId="1" w16cid:durableId="331497281">
    <w:abstractNumId w:val="0"/>
  </w:num>
  <w:num w:numId="2" w16cid:durableId="204159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71"/>
    <w:rsid w:val="00031280"/>
    <w:rsid w:val="00047DA5"/>
    <w:rsid w:val="00165471"/>
    <w:rsid w:val="002D1565"/>
    <w:rsid w:val="003D52FE"/>
    <w:rsid w:val="005E6CCB"/>
    <w:rsid w:val="008F5DF3"/>
    <w:rsid w:val="009D576E"/>
    <w:rsid w:val="00AB78F6"/>
    <w:rsid w:val="00D3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85FDA2"/>
  <w15:docId w15:val="{B0F7301B-8146-5047-9DEE-A828F6CD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2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563C1"/>
      <w:u w:val="single" w:color="0563C0"/>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885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dbolt@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711</Words>
  <Characters>3933</Characters>
  <Application>Microsoft Office Word</Application>
  <DocSecurity>0</DocSecurity>
  <Lines>163</Lines>
  <Paragraphs>37</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Huhn, Diane</cp:lastModifiedBy>
  <cp:revision>6</cp:revision>
  <dcterms:created xsi:type="dcterms:W3CDTF">2025-02-11T17:10:00Z</dcterms:created>
  <dcterms:modified xsi:type="dcterms:W3CDTF">2026-01-23T15:57:00Z</dcterms:modified>
</cp:coreProperties>
</file>